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1DB2" w:rsidR="00502866" w:rsidP="00502866" w:rsidRDefault="00502866" w14:paraId="2F35B5CA" w14:textId="77777777">
      <w:pPr>
        <w:rPr>
          <w:rFonts w:ascii="Times New Roman" w:hAnsi="Times New Roman" w:cs="Times New Roman"/>
          <w:b/>
          <w:bCs/>
          <w:sz w:val="24"/>
          <w:szCs w:val="24"/>
        </w:rPr>
      </w:pPr>
      <w:r w:rsidRPr="00701DB2">
        <w:rPr>
          <w:rFonts w:ascii="Times New Roman" w:hAnsi="Times New Roman" w:cs="Times New Roman"/>
          <w:b/>
          <w:bCs/>
          <w:sz w:val="24"/>
          <w:szCs w:val="24"/>
        </w:rPr>
        <w:t xml:space="preserve">Presentation: </w:t>
      </w:r>
    </w:p>
    <w:p w:rsidRPr="00701DB2" w:rsidR="00502866" w:rsidP="00502866" w:rsidRDefault="00502866" w14:paraId="22E0BF7C" w14:textId="42A90830">
      <w:pPr>
        <w:rPr>
          <w:rFonts w:ascii="Times New Roman" w:hAnsi="Times New Roman" w:cs="Times New Roman"/>
          <w:sz w:val="24"/>
          <w:szCs w:val="24"/>
        </w:rPr>
      </w:pPr>
      <w:r w:rsidRPr="00701DB2">
        <w:rPr>
          <w:rFonts w:ascii="Times New Roman" w:hAnsi="Times New Roman" w:cs="Times New Roman"/>
          <w:sz w:val="24"/>
          <w:szCs w:val="24"/>
        </w:rPr>
        <w:t>Highlights of SECURE Act 2.0: Retirement Planning Opportunities And Challenges</w:t>
      </w:r>
    </w:p>
    <w:p w:rsidRPr="00701DB2" w:rsidR="00502866" w:rsidP="00502866" w:rsidRDefault="00502866" w14:paraId="69ABE8C9" w14:textId="77777777">
      <w:pPr>
        <w:rPr>
          <w:rFonts w:ascii="Times New Roman" w:hAnsi="Times New Roman" w:cs="Times New Roman"/>
          <w:b/>
          <w:bCs/>
          <w:sz w:val="24"/>
          <w:szCs w:val="24"/>
        </w:rPr>
      </w:pPr>
    </w:p>
    <w:p w:rsidRPr="00701DB2" w:rsidR="00502866" w:rsidP="00502866" w:rsidRDefault="00502866" w14:paraId="231EC141" w14:textId="77777777">
      <w:pPr>
        <w:rPr>
          <w:rFonts w:ascii="Times New Roman" w:hAnsi="Times New Roman" w:cs="Times New Roman"/>
          <w:sz w:val="24"/>
          <w:szCs w:val="24"/>
        </w:rPr>
      </w:pPr>
      <w:r w:rsidRPr="00701DB2">
        <w:rPr>
          <w:rFonts w:ascii="Times New Roman" w:hAnsi="Times New Roman" w:cs="Times New Roman"/>
          <w:b/>
          <w:bCs/>
          <w:sz w:val="24"/>
          <w:szCs w:val="24"/>
        </w:rPr>
        <w:t>Presenter:</w:t>
      </w:r>
      <w:r w:rsidRPr="00701DB2">
        <w:rPr>
          <w:rFonts w:ascii="Times New Roman" w:hAnsi="Times New Roman" w:cs="Times New Roman"/>
          <w:sz w:val="24"/>
          <w:szCs w:val="24"/>
        </w:rPr>
        <w:t xml:space="preserve"> </w:t>
      </w:r>
    </w:p>
    <w:p w:rsidRPr="00701DB2" w:rsidR="00502866" w:rsidP="00502866" w:rsidRDefault="00502866" w14:paraId="2148F977" w14:textId="032E7DBD">
      <w:pPr>
        <w:rPr>
          <w:rFonts w:ascii="Times New Roman" w:hAnsi="Times New Roman" w:cs="Times New Roman"/>
          <w:sz w:val="24"/>
          <w:szCs w:val="24"/>
        </w:rPr>
      </w:pPr>
      <w:r w:rsidRPr="1DFD41A5" w:rsidR="00502866">
        <w:rPr>
          <w:rFonts w:ascii="Times New Roman" w:hAnsi="Times New Roman" w:cs="Times New Roman"/>
          <w:sz w:val="24"/>
          <w:szCs w:val="24"/>
        </w:rPr>
        <w:t xml:space="preserve">Jeffrey Levine, CPA/PFS, CFP®, CWS®, BFA®, MSA is the Lead Financial Planning Nerd for Kitces.com and the Chief Planning Officer at </w:t>
      </w:r>
      <w:r w:rsidRPr="1DFD41A5" w:rsidR="66B772E4">
        <w:rPr>
          <w:rFonts w:ascii="Times New Roman" w:hAnsi="Times New Roman" w:cs="Times New Roman"/>
          <w:sz w:val="24"/>
          <w:szCs w:val="24"/>
        </w:rPr>
        <w:t>Focus</w:t>
      </w:r>
      <w:r w:rsidRPr="1DFD41A5" w:rsidR="00502866">
        <w:rPr>
          <w:rFonts w:ascii="Times New Roman" w:hAnsi="Times New Roman" w:cs="Times New Roman"/>
          <w:sz w:val="24"/>
          <w:szCs w:val="24"/>
        </w:rPr>
        <w:t xml:space="preserve"> Wealth Partners. In 2020, Mr. Levine was named by Investment Advisor Magazine as one of the top 25 voices to turn to during uncertain times, an</w:t>
      </w:r>
      <w:r w:rsidRPr="1DFD41A5" w:rsidR="00502866">
        <w:rPr>
          <w:rFonts w:ascii="Times New Roman" w:hAnsi="Times New Roman" w:cs="Times New Roman"/>
          <w:sz w:val="24"/>
          <w:szCs w:val="24"/>
        </w:rPr>
        <w:t>d was name</w:t>
      </w:r>
      <w:r w:rsidRPr="1DFD41A5" w:rsidR="00502866">
        <w:rPr>
          <w:rFonts w:ascii="Times New Roman" w:hAnsi="Times New Roman" w:cs="Times New Roman"/>
          <w:sz w:val="24"/>
          <w:szCs w:val="24"/>
        </w:rPr>
        <w:t>d to the IA25 again in 2021. Jeff is a past recipient of the Standing Ovation award, presented by the AICPA Financial Planning Division, was named to the 2017 class of 40 Under 40 by Investmen</w:t>
      </w:r>
      <w:r w:rsidRPr="1DFD41A5" w:rsidR="00502866">
        <w:rPr>
          <w:rFonts w:ascii="Times New Roman" w:hAnsi="Times New Roman" w:cs="Times New Roman"/>
          <w:sz w:val="24"/>
          <w:szCs w:val="24"/>
        </w:rPr>
        <w:t xml:space="preserve">tNews, and as </w:t>
      </w:r>
      <w:r w:rsidRPr="1DFD41A5" w:rsidR="00502866">
        <w:rPr>
          <w:rFonts w:ascii="Times New Roman" w:hAnsi="Times New Roman" w:cs="Times New Roman"/>
          <w:sz w:val="24"/>
          <w:szCs w:val="24"/>
        </w:rPr>
        <w:t xml:space="preserve">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 @CPAPlanner, where he is known to break down the latest tax updates in GIF-filled tweets storms, and via his personal website, </w:t>
      </w:r>
      <w:hyperlink r:id="Ra153166bdeaa49ea">
        <w:r w:rsidRPr="1DFD41A5" w:rsidR="00502866">
          <w:rPr>
            <w:rStyle w:val="Hyperlink"/>
            <w:rFonts w:ascii="Times New Roman" w:hAnsi="Times New Roman" w:cs="Times New Roman"/>
            <w:color w:val="auto"/>
            <w:sz w:val="24"/>
            <w:szCs w:val="24"/>
          </w:rPr>
          <w:t>www.FullyVestedAdvice.com</w:t>
        </w:r>
      </w:hyperlink>
      <w:r w:rsidRPr="1DFD41A5" w:rsidR="00502866">
        <w:rPr>
          <w:rFonts w:ascii="Times New Roman" w:hAnsi="Times New Roman" w:cs="Times New Roman"/>
          <w:sz w:val="24"/>
          <w:szCs w:val="24"/>
        </w:rPr>
        <w:t>.</w:t>
      </w:r>
    </w:p>
    <w:p w:rsidRPr="00701DB2" w:rsidR="00502866" w:rsidP="00502866" w:rsidRDefault="00502866" w14:paraId="5FAC2018" w14:textId="6484806B">
      <w:pPr>
        <w:rPr>
          <w:rFonts w:ascii="Times New Roman" w:hAnsi="Times New Roman" w:cs="Times New Roman"/>
          <w:b/>
          <w:bCs/>
          <w:sz w:val="24"/>
          <w:szCs w:val="24"/>
        </w:rPr>
      </w:pPr>
    </w:p>
    <w:p w:rsidRPr="00701DB2" w:rsidR="00502866" w:rsidP="00502866" w:rsidRDefault="00502866" w14:paraId="4A3F74D8" w14:textId="19998BB1">
      <w:pPr>
        <w:rPr>
          <w:rFonts w:ascii="Times New Roman" w:hAnsi="Times New Roman" w:cs="Times New Roman"/>
          <w:sz w:val="24"/>
          <w:szCs w:val="24"/>
        </w:rPr>
      </w:pPr>
      <w:r w:rsidRPr="00701DB2">
        <w:rPr>
          <w:rFonts w:ascii="Times New Roman" w:hAnsi="Times New Roman" w:cs="Times New Roman"/>
          <w:b/>
          <w:bCs/>
          <w:sz w:val="24"/>
          <w:szCs w:val="24"/>
        </w:rPr>
        <w:t>Session Description</w:t>
      </w:r>
      <w:r w:rsidRPr="00701DB2">
        <w:rPr>
          <w:rFonts w:ascii="Times New Roman" w:hAnsi="Times New Roman" w:cs="Times New Roman"/>
          <w:sz w:val="24"/>
          <w:szCs w:val="24"/>
        </w:rPr>
        <w:t>:</w:t>
      </w:r>
    </w:p>
    <w:p w:rsidRPr="00701DB2" w:rsidR="00502866" w:rsidP="00B51617" w:rsidRDefault="00371096" w14:paraId="146215E9" w14:textId="37817201">
      <w:pPr>
        <w:rPr>
          <w:rFonts w:ascii="Times New Roman" w:hAnsi="Times New Roman" w:cs="Times New Roman"/>
          <w:sz w:val="24"/>
          <w:szCs w:val="24"/>
        </w:rPr>
      </w:pPr>
      <w:r w:rsidRPr="00701DB2">
        <w:rPr>
          <w:rFonts w:ascii="Times New Roman" w:hAnsi="Times New Roman" w:cs="Times New Roman"/>
          <w:sz w:val="24"/>
          <w:szCs w:val="24"/>
        </w:rPr>
        <w:t xml:space="preserve">Nearly 3 years to the day after its predecessor was passed, the U.S. House of Representatives passed the Consolidated Appropriations Act of 2023, an omnibus spending bill that includes the </w:t>
      </w:r>
      <w:r w:rsidRPr="00701DB2" w:rsidR="008D4B73">
        <w:rPr>
          <w:rFonts w:ascii="Times New Roman" w:hAnsi="Times New Roman" w:cs="Times New Roman"/>
          <w:sz w:val="24"/>
          <w:szCs w:val="24"/>
        </w:rPr>
        <w:t>much anticipated</w:t>
      </w:r>
      <w:r w:rsidRPr="00701DB2">
        <w:rPr>
          <w:rFonts w:ascii="Times New Roman" w:hAnsi="Times New Roman" w:cs="Times New Roman"/>
          <w:sz w:val="24"/>
          <w:szCs w:val="24"/>
        </w:rPr>
        <w:t xml:space="preserve"> and long-awaited retirement bill known as SECURE Act 2.0. While one of the biggest headlines of the new Act was the raise of the Required Minimum age, </w:t>
      </w:r>
      <w:r w:rsidRPr="00701DB2" w:rsidR="00502866">
        <w:rPr>
          <w:rFonts w:ascii="Times New Roman" w:hAnsi="Times New Roman" w:cs="Times New Roman"/>
          <w:sz w:val="24"/>
          <w:szCs w:val="24"/>
        </w:rPr>
        <w:t>it’s far from the only change. The impact of this Act</w:t>
      </w:r>
      <w:r w:rsidRPr="00701DB2">
        <w:rPr>
          <w:rFonts w:ascii="Times New Roman" w:hAnsi="Times New Roman" w:cs="Times New Roman"/>
          <w:sz w:val="24"/>
          <w:szCs w:val="24"/>
        </w:rPr>
        <w:t xml:space="preserve"> </w:t>
      </w:r>
      <w:r w:rsidRPr="00701DB2" w:rsidR="00502866">
        <w:rPr>
          <w:rFonts w:ascii="Times New Roman" w:hAnsi="Times New Roman" w:cs="Times New Roman"/>
          <w:sz w:val="24"/>
          <w:szCs w:val="24"/>
        </w:rPr>
        <w:t>stretches across what feels like</w:t>
      </w:r>
      <w:r w:rsidRPr="00701DB2">
        <w:rPr>
          <w:rFonts w:ascii="Times New Roman" w:hAnsi="Times New Roman" w:cs="Times New Roman"/>
          <w:sz w:val="24"/>
          <w:szCs w:val="24"/>
        </w:rPr>
        <w:t xml:space="preserve"> every</w:t>
      </w:r>
      <w:r w:rsidRPr="00701DB2" w:rsidR="00502866">
        <w:rPr>
          <w:rFonts w:ascii="Times New Roman" w:hAnsi="Times New Roman" w:cs="Times New Roman"/>
          <w:sz w:val="24"/>
          <w:szCs w:val="24"/>
        </w:rPr>
        <w:t xml:space="preserve"> part of retirement planning;</w:t>
      </w:r>
      <w:r w:rsidRPr="00701DB2">
        <w:rPr>
          <w:rFonts w:ascii="Times New Roman" w:hAnsi="Times New Roman" w:cs="Times New Roman"/>
          <w:sz w:val="24"/>
          <w:szCs w:val="24"/>
        </w:rPr>
        <w:t xml:space="preserve"> from new measures to encourage increased savings, a renewed focus </w:t>
      </w:r>
      <w:r w:rsidRPr="00701DB2" w:rsidR="00B51617">
        <w:rPr>
          <w:rFonts w:ascii="Times New Roman" w:hAnsi="Times New Roman" w:cs="Times New Roman"/>
          <w:sz w:val="24"/>
          <w:szCs w:val="24"/>
        </w:rPr>
        <w:t xml:space="preserve">towards </w:t>
      </w:r>
      <w:r w:rsidRPr="00701DB2">
        <w:rPr>
          <w:rFonts w:ascii="Times New Roman" w:hAnsi="Times New Roman" w:cs="Times New Roman"/>
          <w:sz w:val="24"/>
          <w:szCs w:val="24"/>
        </w:rPr>
        <w:t xml:space="preserve">Roth IRA and Roth accounts in employer retirement plans, </w:t>
      </w:r>
      <w:r w:rsidRPr="00701DB2" w:rsidR="00B51617">
        <w:rPr>
          <w:rFonts w:ascii="Times New Roman" w:hAnsi="Times New Roman" w:cs="Times New Roman"/>
          <w:sz w:val="24"/>
          <w:szCs w:val="24"/>
        </w:rPr>
        <w:t xml:space="preserve">enhancing access to retirement funds during times of need, all the way to creating new rules surrounding annuities in retirement accounts and the introduction of ETFs within variable products. </w:t>
      </w:r>
    </w:p>
    <w:p w:rsidRPr="00701DB2" w:rsidR="00B51617" w:rsidP="00B51617" w:rsidRDefault="00B51617" w14:paraId="73A92E15" w14:textId="24292FD5">
      <w:pPr>
        <w:rPr>
          <w:rFonts w:ascii="Times New Roman" w:hAnsi="Times New Roman" w:cs="Times New Roman"/>
          <w:sz w:val="24"/>
          <w:szCs w:val="24"/>
        </w:rPr>
      </w:pPr>
      <w:r w:rsidRPr="00701DB2">
        <w:rPr>
          <w:rFonts w:ascii="Times New Roman" w:hAnsi="Times New Roman" w:cs="Times New Roman"/>
          <w:sz w:val="24"/>
          <w:szCs w:val="24"/>
        </w:rPr>
        <w:t xml:space="preserve">There are far more provisions in SECURE 2.0 that may have a significant impact for some clients than there were in the original version. With such large changes comes new </w:t>
      </w:r>
      <w:r w:rsidRPr="00701DB2" w:rsidR="00502866">
        <w:rPr>
          <w:rFonts w:ascii="Times New Roman" w:hAnsi="Times New Roman" w:cs="Times New Roman"/>
          <w:sz w:val="24"/>
          <w:szCs w:val="24"/>
        </w:rPr>
        <w:t>opportunities but navigating SECURE 2.0 may just prove</w:t>
      </w:r>
      <w:r w:rsidRPr="00701DB2">
        <w:rPr>
          <w:rFonts w:ascii="Times New Roman" w:hAnsi="Times New Roman" w:cs="Times New Roman"/>
          <w:sz w:val="24"/>
          <w:szCs w:val="24"/>
        </w:rPr>
        <w:t xml:space="preserve"> more challenging </w:t>
      </w:r>
      <w:r w:rsidRPr="00701DB2" w:rsidR="00502866">
        <w:rPr>
          <w:rFonts w:ascii="Times New Roman" w:hAnsi="Times New Roman" w:cs="Times New Roman"/>
          <w:sz w:val="24"/>
          <w:szCs w:val="24"/>
        </w:rPr>
        <w:t xml:space="preserve">than its predecessor </w:t>
      </w:r>
      <w:r w:rsidRPr="00701DB2">
        <w:rPr>
          <w:rFonts w:ascii="Times New Roman" w:hAnsi="Times New Roman" w:cs="Times New Roman"/>
          <w:sz w:val="24"/>
          <w:szCs w:val="24"/>
        </w:rPr>
        <w:t>for financial advisors and other professionals.</w:t>
      </w:r>
      <w:r w:rsidRPr="00701DB2" w:rsidR="00502866">
        <w:rPr>
          <w:rFonts w:ascii="Times New Roman" w:hAnsi="Times New Roman" w:cs="Times New Roman"/>
          <w:sz w:val="24"/>
          <w:szCs w:val="24"/>
        </w:rPr>
        <w:t xml:space="preserve"> In this session, attendees will learn about </w:t>
      </w:r>
      <w:r w:rsidR="003E436B">
        <w:rPr>
          <w:rFonts w:ascii="Times New Roman" w:hAnsi="Times New Roman" w:cs="Times New Roman"/>
          <w:sz w:val="24"/>
          <w:szCs w:val="24"/>
        </w:rPr>
        <w:t>some of the key</w:t>
      </w:r>
      <w:r w:rsidRPr="00701DB2" w:rsidR="00502866">
        <w:rPr>
          <w:rFonts w:ascii="Times New Roman" w:hAnsi="Times New Roman" w:cs="Times New Roman"/>
          <w:sz w:val="24"/>
          <w:szCs w:val="24"/>
        </w:rPr>
        <w:t xml:space="preserve"> changes made by SECURE Act 2.0, exploring both the new challenges, and planning opportunities, </w:t>
      </w:r>
      <w:r w:rsidR="003E436B">
        <w:rPr>
          <w:rFonts w:ascii="Times New Roman" w:hAnsi="Times New Roman" w:cs="Times New Roman"/>
          <w:sz w:val="24"/>
          <w:szCs w:val="24"/>
        </w:rPr>
        <w:t>each</w:t>
      </w:r>
      <w:r w:rsidRPr="00701DB2" w:rsidR="00502866">
        <w:rPr>
          <w:rFonts w:ascii="Times New Roman" w:hAnsi="Times New Roman" w:cs="Times New Roman"/>
          <w:sz w:val="24"/>
          <w:szCs w:val="24"/>
        </w:rPr>
        <w:t xml:space="preserve"> create.</w:t>
      </w:r>
    </w:p>
    <w:p w:rsidRPr="00701DB2" w:rsidR="00B51617" w:rsidRDefault="00B51617" w14:paraId="60DC0498" w14:textId="030E4E93">
      <w:pPr>
        <w:rPr>
          <w:rFonts w:ascii="Times New Roman" w:hAnsi="Times New Roman" w:cs="Times New Roman"/>
          <w:sz w:val="24"/>
          <w:szCs w:val="24"/>
        </w:rPr>
      </w:pPr>
    </w:p>
    <w:p w:rsidR="008D4B73" w:rsidRDefault="008D4B73" w14:paraId="0CFF681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01DB2" w:rsidR="00502866" w:rsidP="00502866" w:rsidRDefault="00502866" w14:paraId="5800B3A5" w14:textId="7BFF5226">
      <w:pPr>
        <w:rPr>
          <w:rFonts w:ascii="Times New Roman" w:hAnsi="Times New Roman" w:cs="Times New Roman"/>
          <w:b/>
          <w:bCs/>
          <w:sz w:val="24"/>
          <w:szCs w:val="24"/>
        </w:rPr>
      </w:pPr>
      <w:r w:rsidRPr="00701DB2">
        <w:rPr>
          <w:rFonts w:ascii="Times New Roman" w:hAnsi="Times New Roman" w:cs="Times New Roman"/>
          <w:b/>
          <w:bCs/>
          <w:sz w:val="24"/>
          <w:szCs w:val="24"/>
        </w:rPr>
        <w:lastRenderedPageBreak/>
        <w:t>Learning Objectives:</w:t>
      </w:r>
    </w:p>
    <w:p w:rsidRPr="00701DB2" w:rsidR="00502866" w:rsidP="00502866" w:rsidRDefault="00502866" w14:paraId="506E8373" w14:textId="343A9692">
      <w:pPr>
        <w:pStyle w:val="ListParagraph"/>
        <w:numPr>
          <w:ilvl w:val="0"/>
          <w:numId w:val="1"/>
        </w:numPr>
        <w:rPr>
          <w:rFonts w:ascii="Times New Roman" w:hAnsi="Times New Roman" w:cs="Times New Roman"/>
          <w:sz w:val="24"/>
          <w:szCs w:val="24"/>
        </w:rPr>
      </w:pPr>
      <w:r w:rsidRPr="00701DB2">
        <w:rPr>
          <w:rFonts w:ascii="Times New Roman" w:hAnsi="Times New Roman" w:cs="Times New Roman"/>
          <w:sz w:val="24"/>
          <w:szCs w:val="24"/>
        </w:rPr>
        <w:t>Understand how the Consolidated Appropriations Act of 2023 (“Secure Act 2.0”) impacts Required Minimum Distributions (RMDs) for those born after 1950</w:t>
      </w:r>
      <w:r w:rsidRPr="00701DB2" w:rsidR="0019709F">
        <w:rPr>
          <w:rFonts w:ascii="Times New Roman" w:hAnsi="Times New Roman" w:cs="Times New Roman"/>
          <w:sz w:val="24"/>
          <w:szCs w:val="24"/>
        </w:rPr>
        <w:t>, as well a</w:t>
      </w:r>
      <w:r w:rsidRPr="00701DB2">
        <w:rPr>
          <w:rFonts w:ascii="Times New Roman" w:hAnsi="Times New Roman" w:cs="Times New Roman"/>
          <w:sz w:val="24"/>
          <w:szCs w:val="24"/>
        </w:rPr>
        <w:t>s beneficiary RMDs</w:t>
      </w:r>
      <w:r w:rsidRPr="00701DB2" w:rsidR="0019709F">
        <w:rPr>
          <w:rFonts w:ascii="Times New Roman" w:hAnsi="Times New Roman" w:cs="Times New Roman"/>
          <w:sz w:val="24"/>
          <w:szCs w:val="24"/>
        </w:rPr>
        <w:t xml:space="preserve"> including the options for surviving-spouse beneficiaries</w:t>
      </w:r>
      <w:r w:rsidRPr="00701DB2">
        <w:rPr>
          <w:rFonts w:ascii="Times New Roman" w:hAnsi="Times New Roman" w:cs="Times New Roman"/>
          <w:sz w:val="24"/>
          <w:szCs w:val="24"/>
        </w:rPr>
        <w:t>.</w:t>
      </w:r>
    </w:p>
    <w:p w:rsidRPr="00701DB2" w:rsidR="00502866" w:rsidP="00502866" w:rsidRDefault="00502866" w14:paraId="2F12C8D7" w14:textId="0C2F6381">
      <w:pPr>
        <w:pStyle w:val="ListParagraph"/>
        <w:numPr>
          <w:ilvl w:val="0"/>
          <w:numId w:val="1"/>
        </w:numPr>
        <w:rPr>
          <w:rFonts w:ascii="Times New Roman" w:hAnsi="Times New Roman" w:cs="Times New Roman"/>
          <w:sz w:val="24"/>
          <w:szCs w:val="24"/>
        </w:rPr>
      </w:pPr>
      <w:r w:rsidRPr="00701DB2">
        <w:rPr>
          <w:rFonts w:ascii="Times New Roman" w:hAnsi="Times New Roman" w:cs="Times New Roman"/>
          <w:sz w:val="24"/>
          <w:szCs w:val="24"/>
        </w:rPr>
        <w:t xml:space="preserve">Explore the many impacts to both Roth IRAs and Roth Accounts within Employer Plans, as well as review the </w:t>
      </w:r>
      <w:r w:rsidRPr="00701DB2" w:rsidR="0019709F">
        <w:rPr>
          <w:rFonts w:ascii="Times New Roman" w:hAnsi="Times New Roman" w:cs="Times New Roman"/>
          <w:sz w:val="24"/>
          <w:szCs w:val="24"/>
        </w:rPr>
        <w:t>introduction of the</w:t>
      </w:r>
      <w:r w:rsidRPr="00701DB2">
        <w:rPr>
          <w:rFonts w:ascii="Times New Roman" w:hAnsi="Times New Roman" w:cs="Times New Roman"/>
          <w:sz w:val="24"/>
          <w:szCs w:val="24"/>
        </w:rPr>
        <w:t xml:space="preserve"> 529-to-Roth IRA transfer </w:t>
      </w:r>
      <w:r w:rsidRPr="00701DB2" w:rsidR="0019709F">
        <w:rPr>
          <w:rFonts w:ascii="Times New Roman" w:hAnsi="Times New Roman" w:cs="Times New Roman"/>
          <w:sz w:val="24"/>
          <w:szCs w:val="24"/>
        </w:rPr>
        <w:t>opportunity</w:t>
      </w:r>
      <w:r w:rsidRPr="00701DB2">
        <w:rPr>
          <w:rFonts w:ascii="Times New Roman" w:hAnsi="Times New Roman" w:cs="Times New Roman"/>
          <w:sz w:val="24"/>
          <w:szCs w:val="24"/>
        </w:rPr>
        <w:t>.</w:t>
      </w:r>
    </w:p>
    <w:p w:rsidRPr="00701DB2" w:rsidR="00502866" w:rsidP="00502866" w:rsidRDefault="0019709F" w14:paraId="2DF89563" w14:textId="141E250E">
      <w:pPr>
        <w:pStyle w:val="ListParagraph"/>
        <w:numPr>
          <w:ilvl w:val="0"/>
          <w:numId w:val="1"/>
        </w:numPr>
        <w:rPr>
          <w:rFonts w:ascii="Times New Roman" w:hAnsi="Times New Roman" w:cs="Times New Roman"/>
          <w:sz w:val="24"/>
          <w:szCs w:val="24"/>
        </w:rPr>
      </w:pPr>
      <w:r w:rsidRPr="00701DB2">
        <w:rPr>
          <w:rFonts w:ascii="Times New Roman" w:hAnsi="Times New Roman" w:cs="Times New Roman"/>
          <w:sz w:val="24"/>
          <w:szCs w:val="24"/>
        </w:rPr>
        <w:t>Discover the ways SECURE Act 2.0 encourages savings through new Catch-Up Contribution limits,</w:t>
      </w:r>
      <w:r w:rsidR="003E436B">
        <w:rPr>
          <w:rFonts w:ascii="Times New Roman" w:hAnsi="Times New Roman" w:cs="Times New Roman"/>
          <w:sz w:val="24"/>
          <w:szCs w:val="24"/>
        </w:rPr>
        <w:t xml:space="preserve"> and Retro-Deferral Rules fir Sole Proprietors</w:t>
      </w:r>
    </w:p>
    <w:p w:rsidRPr="00701DB2" w:rsidR="0019709F" w:rsidP="00502866" w:rsidRDefault="00EC142F" w14:paraId="4DCAECDF" w14:textId="02FC58A8">
      <w:pPr>
        <w:pStyle w:val="ListParagraph"/>
        <w:numPr>
          <w:ilvl w:val="0"/>
          <w:numId w:val="1"/>
        </w:numPr>
        <w:rPr>
          <w:rFonts w:ascii="Times New Roman" w:hAnsi="Times New Roman" w:cs="Times New Roman"/>
          <w:sz w:val="24"/>
          <w:szCs w:val="24"/>
        </w:rPr>
      </w:pPr>
      <w:r w:rsidRPr="00701DB2">
        <w:rPr>
          <w:rFonts w:ascii="Times New Roman" w:hAnsi="Times New Roman" w:cs="Times New Roman"/>
          <w:sz w:val="24"/>
          <w:szCs w:val="24"/>
        </w:rPr>
        <w:t>Discuss the impacts the Act has on the insurance industry and RMDs related to annuities.</w:t>
      </w:r>
    </w:p>
    <w:p w:rsidRPr="00701DB2" w:rsidR="00EC142F" w:rsidP="00EC142F" w:rsidRDefault="00EC142F" w14:paraId="3487C5A4" w14:textId="23BD9CB9">
      <w:pPr>
        <w:pStyle w:val="ListParagraph"/>
        <w:numPr>
          <w:ilvl w:val="0"/>
          <w:numId w:val="1"/>
        </w:numPr>
        <w:rPr>
          <w:rFonts w:ascii="Times New Roman" w:hAnsi="Times New Roman" w:cs="Times New Roman"/>
          <w:sz w:val="24"/>
          <w:szCs w:val="24"/>
        </w:rPr>
      </w:pPr>
      <w:r w:rsidRPr="00701DB2">
        <w:rPr>
          <w:rFonts w:ascii="Times New Roman" w:hAnsi="Times New Roman" w:cs="Times New Roman"/>
          <w:sz w:val="24"/>
          <w:szCs w:val="24"/>
        </w:rPr>
        <w:t>Review some of the areas SECURE Act 2.0 did not impact.</w:t>
      </w:r>
    </w:p>
    <w:p w:rsidR="00AB321B" w:rsidP="00AB321B" w:rsidRDefault="00AB321B" w14:paraId="2D7D8973" w14:textId="77777777">
      <w:pPr>
        <w:pStyle w:val="paragraph"/>
        <w:spacing w:before="0" w:beforeAutospacing="0" w:after="0" w:afterAutospacing="0"/>
        <w:textAlignment w:val="baseline"/>
        <w:rPr>
          <w:rFonts w:ascii="Segoe UI" w:hAnsi="Segoe UI" w:cs="Segoe UI"/>
          <w:sz w:val="18"/>
          <w:szCs w:val="18"/>
        </w:rPr>
      </w:pPr>
      <w:r>
        <w:rPr>
          <w:rStyle w:val="normaltextrun"/>
          <w:i/>
          <w:iCs/>
        </w:rPr>
        <w:t>Level of Complexity:</w:t>
      </w:r>
      <w:r>
        <w:rPr>
          <w:rStyle w:val="eop"/>
        </w:rPr>
        <w:t> </w:t>
      </w:r>
    </w:p>
    <w:p w:rsidR="00AB321B" w:rsidP="00AB321B" w:rsidRDefault="00AB321B" w14:paraId="440EBA79"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 &lt; Beginner / Intermediate </w:t>
      </w:r>
      <w:r>
        <w:rPr>
          <w:rStyle w:val="normaltextrun"/>
          <w:shd w:val="clear" w:color="auto" w:fill="FFFF00"/>
        </w:rPr>
        <w:t>/ Advanced</w:t>
      </w:r>
      <w:r>
        <w:rPr>
          <w:rStyle w:val="normaltextrun"/>
        </w:rPr>
        <w:t>&gt;</w:t>
      </w:r>
      <w:r>
        <w:rPr>
          <w:rStyle w:val="eop"/>
        </w:rPr>
        <w:t> </w:t>
      </w:r>
    </w:p>
    <w:p w:rsidR="00AB321B" w:rsidP="00AB321B" w:rsidRDefault="00AB321B" w14:paraId="0414888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AB321B" w:rsidP="00AB321B" w:rsidRDefault="00AB321B" w14:paraId="22C765D6" w14:textId="77777777">
      <w:pPr>
        <w:pStyle w:val="paragraph"/>
        <w:spacing w:before="0" w:beforeAutospacing="0" w:after="0" w:afterAutospacing="0"/>
        <w:textAlignment w:val="baseline"/>
        <w:rPr>
          <w:rFonts w:ascii="Segoe UI" w:hAnsi="Segoe UI" w:cs="Segoe UI"/>
          <w:sz w:val="18"/>
          <w:szCs w:val="18"/>
        </w:rPr>
      </w:pPr>
      <w:r>
        <w:rPr>
          <w:rStyle w:val="normaltextrun"/>
          <w:i/>
          <w:iCs/>
        </w:rPr>
        <w:t>Topic Area(s):</w:t>
      </w:r>
      <w:r>
        <w:rPr>
          <w:rStyle w:val="eop"/>
        </w:rPr>
        <w:t> </w:t>
      </w:r>
    </w:p>
    <w:p w:rsidR="00AB321B" w:rsidP="00AB321B" w:rsidRDefault="00AB321B" w14:paraId="569A89B3"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 &lt; </w:t>
      </w:r>
      <w:r>
        <w:rPr>
          <w:rStyle w:val="normaltextrun"/>
          <w:shd w:val="clear" w:color="auto" w:fill="FFFF00"/>
        </w:rPr>
        <w:t>General Principles of Financial Planning</w:t>
      </w:r>
      <w:r>
        <w:rPr>
          <w:rStyle w:val="normaltextrun"/>
        </w:rPr>
        <w:t xml:space="preserve"> / </w:t>
      </w:r>
      <w:r w:rsidRPr="00AB321B">
        <w:rPr>
          <w:rStyle w:val="normaltextrun"/>
          <w:highlight w:val="yellow"/>
        </w:rPr>
        <w:t>Insurance Planning</w:t>
      </w:r>
      <w:r>
        <w:rPr>
          <w:rStyle w:val="normaltextrun"/>
        </w:rPr>
        <w:t xml:space="preserve"> / </w:t>
      </w:r>
      <w:r>
        <w:rPr>
          <w:rStyle w:val="normaltextrun"/>
          <w:shd w:val="clear" w:color="auto" w:fill="FFFF00"/>
        </w:rPr>
        <w:t>Investment Planning</w:t>
      </w:r>
      <w:r>
        <w:rPr>
          <w:rStyle w:val="normaltextrun"/>
        </w:rPr>
        <w:t xml:space="preserve"> </w:t>
      </w:r>
      <w:r>
        <w:rPr>
          <w:rStyle w:val="normaltextrun"/>
          <w:shd w:val="clear" w:color="auto" w:fill="FFFF00"/>
        </w:rPr>
        <w:t>/ Income Tax Planning / Retirement Planning / Estate Planning</w:t>
      </w:r>
      <w:r>
        <w:rPr>
          <w:rStyle w:val="normaltextrun"/>
        </w:rPr>
        <w:t xml:space="preserve"> / Client Trust &amp; Communication &gt;</w:t>
      </w:r>
      <w:r>
        <w:rPr>
          <w:rStyle w:val="eop"/>
        </w:rPr>
        <w:t> </w:t>
      </w:r>
    </w:p>
    <w:p w:rsidRPr="00701DB2" w:rsidR="00060DBF" w:rsidP="008D4B73" w:rsidRDefault="00060DBF" w14:paraId="75367EA0" w14:textId="77777777">
      <w:pPr>
        <w:spacing w:after="0"/>
        <w:rPr>
          <w:rFonts w:ascii="Times New Roman" w:hAnsi="Times New Roman" w:cs="Times New Roman"/>
          <w:sz w:val="24"/>
          <w:szCs w:val="24"/>
        </w:rPr>
      </w:pPr>
    </w:p>
    <w:p w:rsidR="00037DDB" w:rsidP="008D4B73" w:rsidRDefault="00037DDB" w14:paraId="05FB4E80" w14:textId="77777777">
      <w:pPr>
        <w:pStyle w:val="paragraph"/>
        <w:spacing w:before="0" w:beforeAutospacing="0" w:after="0" w:afterAutospacing="0"/>
        <w:textAlignment w:val="baseline"/>
        <w:rPr>
          <w:rFonts w:ascii="Segoe UI" w:hAnsi="Segoe UI" w:cs="Segoe UI"/>
          <w:sz w:val="18"/>
          <w:szCs w:val="18"/>
        </w:rPr>
      </w:pPr>
      <w:r>
        <w:rPr>
          <w:rStyle w:val="normaltextrun"/>
          <w:i/>
          <w:iCs/>
        </w:rPr>
        <w:t>Hour(s) of CE:</w:t>
      </w:r>
      <w:r>
        <w:rPr>
          <w:rStyle w:val="eop"/>
        </w:rPr>
        <w:t> </w:t>
      </w:r>
    </w:p>
    <w:p w:rsidR="00037DDB" w:rsidP="008D4B73" w:rsidRDefault="00037DDB" w14:paraId="14FF3595"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 &lt; </w:t>
      </w:r>
      <w:r w:rsidRPr="003E436B">
        <w:rPr>
          <w:rStyle w:val="normaltextrun"/>
          <w:highlight w:val="yellow"/>
        </w:rPr>
        <w:t>1 hour</w:t>
      </w:r>
      <w:r w:rsidRPr="008F439F">
        <w:rPr>
          <w:rStyle w:val="normaltextrun"/>
        </w:rPr>
        <w:t xml:space="preserve"> / </w:t>
      </w:r>
      <w:r w:rsidRPr="008F439F">
        <w:t xml:space="preserve">1.5 </w:t>
      </w:r>
      <w:r w:rsidRPr="000920CF">
        <w:t>hours</w:t>
      </w:r>
      <w:r w:rsidRPr="000920CF">
        <w:rPr>
          <w:rStyle w:val="normaltextrun"/>
        </w:rPr>
        <w:t xml:space="preserve"> </w:t>
      </w:r>
      <w:r w:rsidRPr="003E436B">
        <w:rPr>
          <w:rStyle w:val="normaltextrun"/>
        </w:rPr>
        <w:t>/ 2 hours</w:t>
      </w:r>
      <w:r>
        <w:rPr>
          <w:rStyle w:val="normaltextrun"/>
        </w:rPr>
        <w:t xml:space="preserve"> / </w:t>
      </w:r>
      <w:r w:rsidRPr="00037DDB">
        <w:rPr>
          <w:rStyle w:val="normaltextrun"/>
        </w:rPr>
        <w:t>3 hours</w:t>
      </w:r>
      <w:r>
        <w:rPr>
          <w:rStyle w:val="normaltextrun"/>
        </w:rPr>
        <w:t>&gt;</w:t>
      </w:r>
      <w:r>
        <w:rPr>
          <w:rStyle w:val="eop"/>
        </w:rPr>
        <w:t> </w:t>
      </w:r>
    </w:p>
    <w:p w:rsidR="00ED56C1" w:rsidP="008D4B73" w:rsidRDefault="00ED56C1" w14:paraId="1167940F" w14:textId="4DA7C10A">
      <w:pPr>
        <w:spacing w:after="0"/>
        <w:rPr>
          <w:rFonts w:ascii="Times New Roman" w:hAnsi="Times New Roman" w:cs="Times New Roman"/>
          <w:sz w:val="24"/>
          <w:szCs w:val="24"/>
        </w:rPr>
      </w:pPr>
    </w:p>
    <w:p w:rsidR="00ED56C1" w:rsidP="00ED56C1" w:rsidRDefault="00ED56C1" w14:paraId="6384FD32" w14:textId="77777777">
      <w:pPr>
        <w:pStyle w:val="paragraph"/>
        <w:spacing w:before="0" w:beforeAutospacing="0" w:after="0" w:afterAutospacing="0"/>
        <w:textAlignment w:val="baseline"/>
        <w:rPr>
          <w:rFonts w:ascii="Segoe UI" w:hAnsi="Segoe UI" w:cs="Segoe UI"/>
          <w:sz w:val="18"/>
          <w:szCs w:val="18"/>
        </w:rPr>
      </w:pPr>
      <w:r>
        <w:rPr>
          <w:rStyle w:val="normaltextrun"/>
          <w:i/>
          <w:iCs/>
        </w:rPr>
        <w:t>Outline:</w:t>
      </w:r>
      <w:r>
        <w:rPr>
          <w:rStyle w:val="eop"/>
        </w:rPr>
        <w:t> </w:t>
      </w:r>
    </w:p>
    <w:p w:rsidR="00ED56C1" w:rsidP="003E436B" w:rsidRDefault="00ED56C1" w14:paraId="1BF9A2F0" w14:textId="689682F2">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sidRPr="009A5AD2">
        <w:rPr>
          <w:rStyle w:val="normaltextrun"/>
          <w:sz w:val="22"/>
          <w:szCs w:val="22"/>
        </w:rPr>
        <w:t>RMD Starting Age Pushed Back.……………………………………</w:t>
      </w:r>
      <w:r w:rsidR="009A5AD2">
        <w:rPr>
          <w:rStyle w:val="normaltextrun"/>
          <w:sz w:val="22"/>
          <w:szCs w:val="22"/>
        </w:rPr>
        <w:t>…………………..</w:t>
      </w:r>
      <w:r w:rsidRPr="009A5AD2">
        <w:rPr>
          <w:rStyle w:val="normaltextrun"/>
          <w:sz w:val="22"/>
          <w:szCs w:val="22"/>
        </w:rPr>
        <w:t>...5 minutes</w:t>
      </w:r>
    </w:p>
    <w:p w:rsidR="009A5AD2" w:rsidP="003E436B" w:rsidRDefault="001D471D" w14:paraId="712A6C22" w14:textId="0FAE116B">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Roth Related Changes</w:t>
      </w:r>
      <w:r w:rsidRPr="001D471D">
        <w:rPr>
          <w:rStyle w:val="normaltextrun"/>
          <w:sz w:val="22"/>
          <w:szCs w:val="22"/>
        </w:rPr>
        <w:t>.……………………………………………………….....</w:t>
      </w:r>
      <w:r w:rsidR="00A306E0">
        <w:rPr>
          <w:rStyle w:val="normaltextrun"/>
          <w:sz w:val="22"/>
          <w:szCs w:val="22"/>
        </w:rPr>
        <w:t>..............10</w:t>
      </w:r>
      <w:r w:rsidRPr="001D471D">
        <w:rPr>
          <w:rStyle w:val="normaltextrun"/>
          <w:sz w:val="22"/>
          <w:szCs w:val="22"/>
        </w:rPr>
        <w:t xml:space="preserve"> minutes</w:t>
      </w:r>
    </w:p>
    <w:p w:rsidR="00A306E0" w:rsidP="003E436B" w:rsidRDefault="00A306E0" w14:paraId="23DEF8A2" w14:textId="40B7E46E">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529-To-Roth IRA Transfers</w:t>
      </w:r>
      <w:r w:rsidRPr="009A5AD2">
        <w:rPr>
          <w:rStyle w:val="normaltextrun"/>
          <w:sz w:val="22"/>
          <w:szCs w:val="22"/>
        </w:rPr>
        <w:t>.……………………………………</w:t>
      </w:r>
      <w:r>
        <w:rPr>
          <w:rStyle w:val="normaltextrun"/>
          <w:sz w:val="22"/>
          <w:szCs w:val="22"/>
        </w:rPr>
        <w:t>…………………...…..</w:t>
      </w:r>
      <w:r w:rsidRPr="009A5AD2">
        <w:rPr>
          <w:rStyle w:val="normaltextrun"/>
          <w:sz w:val="22"/>
          <w:szCs w:val="22"/>
        </w:rPr>
        <w:t>...5 minutes</w:t>
      </w:r>
    </w:p>
    <w:p w:rsidR="00A306E0" w:rsidP="003E436B" w:rsidRDefault="00A306E0" w14:paraId="69C3205B" w14:textId="29AE3F9E">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Post</w:t>
      </w:r>
      <w:r w:rsidR="0017076E">
        <w:rPr>
          <w:rStyle w:val="normaltextrun"/>
          <w:sz w:val="22"/>
          <w:szCs w:val="22"/>
        </w:rPr>
        <w:t>-Death Options for Surviving-Spouse Beneficiaries</w:t>
      </w:r>
      <w:r w:rsidRPr="009A5AD2" w:rsidR="0017076E">
        <w:rPr>
          <w:rStyle w:val="normaltextrun"/>
          <w:sz w:val="22"/>
          <w:szCs w:val="22"/>
        </w:rPr>
        <w:t>.…………………</w:t>
      </w:r>
      <w:r w:rsidR="0017076E">
        <w:rPr>
          <w:rStyle w:val="normaltextrun"/>
          <w:sz w:val="22"/>
          <w:szCs w:val="22"/>
        </w:rPr>
        <w:t>……...</w:t>
      </w:r>
      <w:r w:rsidRPr="009A5AD2" w:rsidR="0017076E">
        <w:rPr>
          <w:rStyle w:val="normaltextrun"/>
          <w:sz w:val="22"/>
          <w:szCs w:val="22"/>
        </w:rPr>
        <w:t>…</w:t>
      </w:r>
      <w:r w:rsidR="0017076E">
        <w:rPr>
          <w:rStyle w:val="normaltextrun"/>
          <w:sz w:val="22"/>
          <w:szCs w:val="22"/>
        </w:rPr>
        <w:t>…..</w:t>
      </w:r>
      <w:r w:rsidRPr="009A5AD2" w:rsidR="0017076E">
        <w:rPr>
          <w:rStyle w:val="normaltextrun"/>
          <w:sz w:val="22"/>
          <w:szCs w:val="22"/>
        </w:rPr>
        <w:t>...5 minutes</w:t>
      </w:r>
    </w:p>
    <w:p w:rsidR="0017076E" w:rsidP="003E436B" w:rsidRDefault="003761AB" w14:paraId="1CCB64FF" w14:textId="7637147C">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Catch-Up Contribution Limit Changes</w:t>
      </w:r>
      <w:r w:rsidRPr="009A5AD2">
        <w:rPr>
          <w:rStyle w:val="normaltextrun"/>
          <w:sz w:val="22"/>
          <w:szCs w:val="22"/>
        </w:rPr>
        <w:t>.…………………………………</w:t>
      </w:r>
      <w:r>
        <w:rPr>
          <w:rStyle w:val="normaltextrun"/>
          <w:sz w:val="22"/>
          <w:szCs w:val="22"/>
        </w:rPr>
        <w:t>……………..</w:t>
      </w:r>
      <w:r w:rsidRPr="009A5AD2">
        <w:rPr>
          <w:rStyle w:val="normaltextrun"/>
          <w:sz w:val="22"/>
          <w:szCs w:val="22"/>
        </w:rPr>
        <w:t>...</w:t>
      </w:r>
      <w:r>
        <w:rPr>
          <w:rStyle w:val="normaltextrun"/>
          <w:sz w:val="22"/>
          <w:szCs w:val="22"/>
        </w:rPr>
        <w:t>..</w:t>
      </w:r>
      <w:r w:rsidRPr="009A5AD2">
        <w:rPr>
          <w:rStyle w:val="normaltextrun"/>
          <w:sz w:val="22"/>
          <w:szCs w:val="22"/>
        </w:rPr>
        <w:t>5 minutes</w:t>
      </w:r>
    </w:p>
    <w:p w:rsidR="003761AB" w:rsidP="003E436B" w:rsidRDefault="009300FF" w14:paraId="3A19D128" w14:textId="2C6C1CEF">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Qualified Charitable Distributions</w:t>
      </w:r>
      <w:r w:rsidRPr="009A5AD2">
        <w:rPr>
          <w:rStyle w:val="normaltextrun"/>
          <w:sz w:val="22"/>
          <w:szCs w:val="22"/>
        </w:rPr>
        <w:t>.……………………………………</w:t>
      </w:r>
      <w:r>
        <w:rPr>
          <w:rStyle w:val="normaltextrun"/>
          <w:sz w:val="22"/>
          <w:szCs w:val="22"/>
        </w:rPr>
        <w:t>………………...</w:t>
      </w:r>
      <w:r w:rsidRPr="009A5AD2">
        <w:rPr>
          <w:rStyle w:val="normaltextrun"/>
          <w:sz w:val="22"/>
          <w:szCs w:val="22"/>
        </w:rPr>
        <w:t>...5 minutes</w:t>
      </w:r>
    </w:p>
    <w:p w:rsidR="00F31CAF" w:rsidP="003E436B" w:rsidRDefault="00F31CAF" w14:paraId="5671FF93" w14:textId="74416E69">
      <w:pPr>
        <w:pStyle w:val="paragraph"/>
        <w:numPr>
          <w:ilvl w:val="0"/>
          <w:numId w:val="2"/>
        </w:numPr>
        <w:tabs>
          <w:tab w:val="left" w:pos="720"/>
        </w:tabs>
        <w:spacing w:before="0" w:beforeAutospacing="0" w:after="0" w:afterAutospacing="0"/>
        <w:ind w:left="1620" w:hanging="1260"/>
        <w:jc w:val="both"/>
        <w:textAlignment w:val="baseline"/>
        <w:rPr>
          <w:rStyle w:val="normaltextrun"/>
          <w:sz w:val="22"/>
          <w:szCs w:val="22"/>
        </w:rPr>
      </w:pPr>
      <w:r>
        <w:rPr>
          <w:rStyle w:val="normaltextrun"/>
          <w:sz w:val="22"/>
          <w:szCs w:val="22"/>
        </w:rPr>
        <w:t>401(k) Retrocative Deferal Rules for Sole Proprietors</w:t>
      </w:r>
      <w:r w:rsidRPr="009A5AD2">
        <w:rPr>
          <w:rStyle w:val="normaltextrun"/>
          <w:sz w:val="22"/>
          <w:szCs w:val="22"/>
        </w:rPr>
        <w:t>.………………………</w:t>
      </w:r>
      <w:r>
        <w:rPr>
          <w:rStyle w:val="normaltextrun"/>
          <w:sz w:val="22"/>
          <w:szCs w:val="22"/>
        </w:rPr>
        <w:t>…...……..</w:t>
      </w:r>
      <w:r w:rsidRPr="009A5AD2">
        <w:rPr>
          <w:rStyle w:val="normaltextrun"/>
          <w:sz w:val="22"/>
          <w:szCs w:val="22"/>
        </w:rPr>
        <w:t>...5 minutes</w:t>
      </w:r>
    </w:p>
    <w:p w:rsidRPr="003E436B" w:rsidR="00ED56C1" w:rsidP="003E436B" w:rsidRDefault="00FF3FF3" w14:paraId="37A58250" w14:textId="36A009B4">
      <w:pPr>
        <w:pStyle w:val="paragraph"/>
        <w:numPr>
          <w:ilvl w:val="0"/>
          <w:numId w:val="2"/>
        </w:numPr>
        <w:tabs>
          <w:tab w:val="left" w:pos="720"/>
        </w:tabs>
        <w:spacing w:before="0" w:beforeAutospacing="0" w:after="0" w:afterAutospacing="0"/>
        <w:ind w:left="1620" w:hanging="1260"/>
        <w:jc w:val="both"/>
        <w:textAlignment w:val="baseline"/>
        <w:rPr>
          <w:rStyle w:val="normaltextrun"/>
        </w:rPr>
      </w:pPr>
      <w:r>
        <w:rPr>
          <w:rStyle w:val="normaltextrun"/>
          <w:sz w:val="22"/>
          <w:szCs w:val="22"/>
        </w:rPr>
        <w:t>Impact to Annuities and Qualified Longevity Annuity Contracts</w:t>
      </w:r>
      <w:r w:rsidRPr="009A5AD2">
        <w:rPr>
          <w:rStyle w:val="normaltextrun"/>
          <w:sz w:val="22"/>
          <w:szCs w:val="22"/>
        </w:rPr>
        <w:t>.…</w:t>
      </w:r>
      <w:r>
        <w:rPr>
          <w:rStyle w:val="normaltextrun"/>
          <w:sz w:val="22"/>
          <w:szCs w:val="22"/>
        </w:rPr>
        <w:t>…………………..</w:t>
      </w:r>
      <w:r w:rsidRPr="009A5AD2">
        <w:rPr>
          <w:rStyle w:val="normaltextrun"/>
          <w:sz w:val="22"/>
          <w:szCs w:val="22"/>
        </w:rPr>
        <w:t>...</w:t>
      </w:r>
      <w:r w:rsidR="003C0374">
        <w:rPr>
          <w:rStyle w:val="normaltextrun"/>
          <w:sz w:val="22"/>
          <w:szCs w:val="22"/>
        </w:rPr>
        <w:t>10</w:t>
      </w:r>
      <w:r w:rsidRPr="009A5AD2">
        <w:rPr>
          <w:rStyle w:val="normaltextrun"/>
          <w:sz w:val="22"/>
          <w:szCs w:val="22"/>
        </w:rPr>
        <w:t xml:space="preserve"> minutes</w:t>
      </w:r>
    </w:p>
    <w:p w:rsidRPr="003C0374" w:rsidR="003E436B" w:rsidP="003E436B" w:rsidRDefault="003E436B" w14:paraId="34A0FD7B" w14:textId="1CE6EC00">
      <w:pPr>
        <w:pStyle w:val="paragraph"/>
        <w:numPr>
          <w:ilvl w:val="0"/>
          <w:numId w:val="2"/>
        </w:numPr>
        <w:tabs>
          <w:tab w:val="left" w:pos="720"/>
        </w:tabs>
        <w:spacing w:before="0" w:beforeAutospacing="0" w:after="0" w:afterAutospacing="0"/>
        <w:ind w:left="1620" w:hanging="1260"/>
        <w:jc w:val="both"/>
        <w:textAlignment w:val="baseline"/>
        <w:rPr>
          <w:rStyle w:val="normaltextrun"/>
        </w:rPr>
      </w:pPr>
      <w:r>
        <w:rPr>
          <w:rStyle w:val="normaltextrun"/>
          <w:sz w:val="22"/>
          <w:szCs w:val="22"/>
        </w:rPr>
        <w:t>Key items not included in SECURE 2.0……………………………………..…………….5 minutes</w:t>
      </w:r>
    </w:p>
    <w:p w:rsidRPr="003E436B" w:rsidR="003E436B" w:rsidP="003E436B" w:rsidRDefault="00444218" w14:paraId="7A1508BF" w14:textId="212BADF7">
      <w:pPr>
        <w:pStyle w:val="paragraph"/>
        <w:numPr>
          <w:ilvl w:val="0"/>
          <w:numId w:val="2"/>
        </w:numPr>
        <w:tabs>
          <w:tab w:val="left" w:pos="720"/>
        </w:tabs>
        <w:spacing w:before="0" w:beforeAutospacing="0" w:after="0" w:afterAutospacing="0"/>
        <w:ind w:left="1620" w:hanging="1260"/>
        <w:jc w:val="both"/>
        <w:textAlignment w:val="baseline"/>
        <w:rPr>
          <w:rStyle w:val="normaltextrun"/>
        </w:rPr>
      </w:pPr>
      <w:r>
        <w:t>Q&amp;A</w:t>
      </w:r>
      <w:r w:rsidRPr="003E436B">
        <w:rPr>
          <w:rStyle w:val="normaltextrun"/>
          <w:sz w:val="22"/>
          <w:szCs w:val="22"/>
        </w:rPr>
        <w:t>………………………………………………………......………………….……</w:t>
      </w:r>
      <w:r w:rsidR="003E436B">
        <w:rPr>
          <w:rStyle w:val="normaltextrun"/>
          <w:sz w:val="22"/>
          <w:szCs w:val="22"/>
        </w:rPr>
        <w:t>…5</w:t>
      </w:r>
      <w:r w:rsidRPr="003E436B">
        <w:rPr>
          <w:rStyle w:val="normaltextrun"/>
          <w:sz w:val="22"/>
          <w:szCs w:val="22"/>
        </w:rPr>
        <w:t xml:space="preserve"> minutes</w:t>
      </w:r>
    </w:p>
    <w:p w:rsidRPr="00FF3FF3" w:rsidR="00444218" w:rsidP="003E436B" w:rsidRDefault="00444218" w14:paraId="4548B1D1" w14:textId="357D7CB4">
      <w:pPr>
        <w:pStyle w:val="paragraph"/>
        <w:tabs>
          <w:tab w:val="left" w:pos="720"/>
        </w:tabs>
        <w:spacing w:before="0" w:beforeAutospacing="0" w:after="0" w:afterAutospacing="0"/>
        <w:ind w:left="1620"/>
        <w:jc w:val="right"/>
        <w:textAlignment w:val="baseline"/>
      </w:pPr>
      <w:r>
        <w:t xml:space="preserve">Total:  </w:t>
      </w:r>
      <w:r w:rsidR="00A173EE">
        <w:t xml:space="preserve">   </w:t>
      </w:r>
      <w:r w:rsidR="003E436B">
        <w:t>60</w:t>
      </w:r>
      <w:r>
        <w:t xml:space="preserve"> minutes</w:t>
      </w:r>
      <w:r w:rsidR="003E436B">
        <w:tab/>
      </w:r>
      <w:r w:rsidR="00A173EE">
        <w:tab/>
      </w:r>
    </w:p>
    <w:sectPr w:rsidRPr="00FF3FF3" w:rsidR="00444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89A"/>
    <w:multiLevelType w:val="multilevel"/>
    <w:tmpl w:val="46C69FEE"/>
    <w:lvl w:ilvl="0">
      <w:start w:val="1"/>
      <w:numFmt w:val="bullet"/>
      <w:lvlText w:val=""/>
      <w:lvlJc w:val="left"/>
      <w:pPr>
        <w:tabs>
          <w:tab w:val="num" w:pos="-2160"/>
        </w:tabs>
        <w:ind w:left="-216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0"/>
        </w:tabs>
        <w:ind w:left="0" w:hanging="360"/>
      </w:pPr>
      <w:rPr>
        <w:rFonts w:hint="default" w:ascii="Symbol" w:hAnsi="Symbol"/>
        <w:sz w:val="20"/>
      </w:rPr>
    </w:lvl>
    <w:lvl w:ilvl="4" w:tentative="1">
      <w:start w:val="1"/>
      <w:numFmt w:val="bullet"/>
      <w:lvlText w:val=""/>
      <w:lvlJc w:val="left"/>
      <w:pPr>
        <w:tabs>
          <w:tab w:val="num" w:pos="720"/>
        </w:tabs>
        <w:ind w:left="720" w:hanging="360"/>
      </w:pPr>
      <w:rPr>
        <w:rFonts w:hint="default" w:ascii="Symbol" w:hAnsi="Symbol"/>
        <w:sz w:val="20"/>
      </w:rPr>
    </w:lvl>
    <w:lvl w:ilvl="5" w:tentative="1">
      <w:start w:val="1"/>
      <w:numFmt w:val="bullet"/>
      <w:lvlText w:val=""/>
      <w:lvlJc w:val="left"/>
      <w:pPr>
        <w:tabs>
          <w:tab w:val="num" w:pos="1440"/>
        </w:tabs>
        <w:ind w:left="1440" w:hanging="360"/>
      </w:pPr>
      <w:rPr>
        <w:rFonts w:hint="default" w:ascii="Symbol" w:hAnsi="Symbol"/>
        <w:sz w:val="20"/>
      </w:rPr>
    </w:lvl>
    <w:lvl w:ilvl="6" w:tentative="1">
      <w:start w:val="1"/>
      <w:numFmt w:val="bullet"/>
      <w:lvlText w:val=""/>
      <w:lvlJc w:val="left"/>
      <w:pPr>
        <w:tabs>
          <w:tab w:val="num" w:pos="2160"/>
        </w:tabs>
        <w:ind w:left="2160" w:hanging="360"/>
      </w:pPr>
      <w:rPr>
        <w:rFonts w:hint="default" w:ascii="Symbol" w:hAnsi="Symbol"/>
        <w:sz w:val="20"/>
      </w:rPr>
    </w:lvl>
    <w:lvl w:ilvl="7" w:tentative="1">
      <w:start w:val="1"/>
      <w:numFmt w:val="bullet"/>
      <w:lvlText w:val=""/>
      <w:lvlJc w:val="left"/>
      <w:pPr>
        <w:tabs>
          <w:tab w:val="num" w:pos="2880"/>
        </w:tabs>
        <w:ind w:left="2880" w:hanging="360"/>
      </w:pPr>
      <w:rPr>
        <w:rFonts w:hint="default" w:ascii="Symbol" w:hAnsi="Symbol"/>
        <w:sz w:val="20"/>
      </w:rPr>
    </w:lvl>
    <w:lvl w:ilvl="8" w:tentative="1">
      <w:start w:val="1"/>
      <w:numFmt w:val="bullet"/>
      <w:lvlText w:val=""/>
      <w:lvlJc w:val="left"/>
      <w:pPr>
        <w:tabs>
          <w:tab w:val="num" w:pos="3600"/>
        </w:tabs>
        <w:ind w:left="3600" w:hanging="360"/>
      </w:pPr>
      <w:rPr>
        <w:rFonts w:hint="default" w:ascii="Symbol" w:hAnsi="Symbol"/>
        <w:sz w:val="20"/>
      </w:rPr>
    </w:lvl>
  </w:abstractNum>
  <w:abstractNum w:abstractNumId="1" w15:restartNumberingAfterBreak="0">
    <w:nsid w:val="553F154D"/>
    <w:multiLevelType w:val="hybridMultilevel"/>
    <w:tmpl w:val="B5C4D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24375539">
    <w:abstractNumId w:val="1"/>
  </w:num>
  <w:num w:numId="2" w16cid:durableId="62943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96"/>
    <w:rsid w:val="00037DDB"/>
    <w:rsid w:val="00060DBF"/>
    <w:rsid w:val="00116FE4"/>
    <w:rsid w:val="001560E0"/>
    <w:rsid w:val="0017076E"/>
    <w:rsid w:val="0019709F"/>
    <w:rsid w:val="001A3C4A"/>
    <w:rsid w:val="001D471D"/>
    <w:rsid w:val="001E3D82"/>
    <w:rsid w:val="002C06B9"/>
    <w:rsid w:val="00371096"/>
    <w:rsid w:val="003761AB"/>
    <w:rsid w:val="003C0374"/>
    <w:rsid w:val="003C7CD6"/>
    <w:rsid w:val="003E436B"/>
    <w:rsid w:val="003F65F3"/>
    <w:rsid w:val="00444218"/>
    <w:rsid w:val="00502866"/>
    <w:rsid w:val="005537C1"/>
    <w:rsid w:val="00556470"/>
    <w:rsid w:val="005C24DA"/>
    <w:rsid w:val="00701DB2"/>
    <w:rsid w:val="008D4B73"/>
    <w:rsid w:val="009300FF"/>
    <w:rsid w:val="009705E7"/>
    <w:rsid w:val="009A5AD2"/>
    <w:rsid w:val="00A173EE"/>
    <w:rsid w:val="00A306E0"/>
    <w:rsid w:val="00AB321B"/>
    <w:rsid w:val="00AE7855"/>
    <w:rsid w:val="00B51617"/>
    <w:rsid w:val="00C529C7"/>
    <w:rsid w:val="00EC142F"/>
    <w:rsid w:val="00ED56C1"/>
    <w:rsid w:val="00F31CAF"/>
    <w:rsid w:val="00FF3FF3"/>
    <w:rsid w:val="1DFD41A5"/>
    <w:rsid w:val="66B7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951E"/>
  <w15:chartTrackingRefBased/>
  <w15:docId w15:val="{7ECD1FE2-E2BC-4D67-A2F6-3E176E33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51617"/>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502866"/>
    <w:rPr>
      <w:color w:val="0563C1" w:themeColor="hyperlink"/>
      <w:u w:val="single"/>
    </w:rPr>
  </w:style>
  <w:style w:type="character" w:styleId="UnresolvedMention">
    <w:name w:val="Unresolved Mention"/>
    <w:basedOn w:val="DefaultParagraphFont"/>
    <w:uiPriority w:val="99"/>
    <w:semiHidden/>
    <w:unhideWhenUsed/>
    <w:rsid w:val="00502866"/>
    <w:rPr>
      <w:color w:val="605E5C"/>
      <w:shd w:val="clear" w:color="auto" w:fill="E1DFDD"/>
    </w:rPr>
  </w:style>
  <w:style w:type="paragraph" w:styleId="ListParagraph">
    <w:name w:val="List Paragraph"/>
    <w:basedOn w:val="Normal"/>
    <w:uiPriority w:val="34"/>
    <w:qFormat/>
    <w:rsid w:val="00502866"/>
    <w:pPr>
      <w:ind w:left="720"/>
      <w:contextualSpacing/>
    </w:pPr>
  </w:style>
  <w:style w:type="paragraph" w:styleId="paragraph" w:customStyle="1">
    <w:name w:val="paragraph"/>
    <w:basedOn w:val="Normal"/>
    <w:rsid w:val="00AB321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B321B"/>
  </w:style>
  <w:style w:type="character" w:styleId="eop" w:customStyle="1">
    <w:name w:val="eop"/>
    <w:basedOn w:val="DefaultParagraphFont"/>
    <w:rsid w:val="00AB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www.FullyVestedAdvice.com" TargetMode="External" Id="Ra153166bdeaa49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BA41D-F1F0-4537-BDAB-696C35B5A5C9}"/>
</file>

<file path=customXml/itemProps2.xml><?xml version="1.0" encoding="utf-8"?>
<ds:datastoreItem xmlns:ds="http://schemas.openxmlformats.org/officeDocument/2006/customXml" ds:itemID="{94F1B396-D2AB-46C7-84A2-FF6D2F7763E0}">
  <ds:schemaRefs>
    <ds:schemaRef ds:uri="http://schemas.microsoft.com/office/2006/metadata/properties"/>
    <ds:schemaRef ds:uri="http://schemas.microsoft.com/office/infopath/2007/PartnerControls"/>
    <ds:schemaRef ds:uri="c36299cd-0576-437f-98bf-37f8447cf5a8"/>
    <ds:schemaRef ds:uri="0586afe6-2814-4cb5-92c4-af72f2aea325"/>
  </ds:schemaRefs>
</ds:datastoreItem>
</file>

<file path=customXml/itemProps3.xml><?xml version="1.0" encoding="utf-8"?>
<ds:datastoreItem xmlns:ds="http://schemas.openxmlformats.org/officeDocument/2006/customXml" ds:itemID="{3D28662E-B696-42FE-8FA8-6FDB94E36D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Kuster</dc:creator>
  <keywords/>
  <dc:description/>
  <lastModifiedBy>Paula Frey</lastModifiedBy>
  <revision>7</revision>
  <dcterms:created xsi:type="dcterms:W3CDTF">2024-09-17T19:58:00.0000000Z</dcterms:created>
  <dcterms:modified xsi:type="dcterms:W3CDTF">2025-04-10T16:44:24.4751737Z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