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0482B" w14:textId="734E463A" w:rsidR="00DC18E2" w:rsidRDefault="494E6550" w:rsidP="1D80E4DD">
      <w:pPr>
        <w:rPr>
          <w:rFonts w:ascii="Times" w:eastAsia="Times" w:hAnsi="Times" w:cs="Times"/>
          <w:i/>
          <w:iCs/>
          <w:color w:val="000000" w:themeColor="text1"/>
        </w:rPr>
      </w:pPr>
      <w:r w:rsidRPr="1D80E4DD">
        <w:rPr>
          <w:rFonts w:ascii="Times" w:eastAsia="Times" w:hAnsi="Times" w:cs="Times"/>
          <w:i/>
          <w:iCs/>
          <w:color w:val="000000" w:themeColor="text1"/>
        </w:rPr>
        <w:t xml:space="preserve">Presentation: </w:t>
      </w:r>
    </w:p>
    <w:p w14:paraId="72E5C709" w14:textId="7A911A39" w:rsidR="00DC18E2" w:rsidRDefault="494E6550" w:rsidP="494E6550">
      <w:pPr>
        <w:rPr>
          <w:rFonts w:ascii="Times" w:eastAsia="Times" w:hAnsi="Times" w:cs="Times"/>
          <w:color w:val="000000" w:themeColor="text1"/>
        </w:rPr>
      </w:pPr>
      <w:r w:rsidRPr="494E6550">
        <w:rPr>
          <w:rFonts w:ascii="Times" w:eastAsia="Times" w:hAnsi="Times" w:cs="Times"/>
          <w:color w:val="000000" w:themeColor="text1"/>
        </w:rPr>
        <w:t>Scaling Advice: From Financial Advisor to Financial Advicer</w:t>
      </w:r>
    </w:p>
    <w:p w14:paraId="2DEF7E60" w14:textId="6DAFF5FE" w:rsidR="00DC18E2" w:rsidRDefault="00DC18E2" w:rsidP="494E6550">
      <w:pPr>
        <w:rPr>
          <w:rFonts w:ascii="Times" w:eastAsia="Times" w:hAnsi="Times" w:cs="Times"/>
          <w:color w:val="000000" w:themeColor="text1"/>
        </w:rPr>
      </w:pPr>
    </w:p>
    <w:p w14:paraId="6F008AA1" w14:textId="10CFB70F" w:rsidR="00DC18E2" w:rsidRDefault="494E6550" w:rsidP="1D80E4DD">
      <w:pPr>
        <w:rPr>
          <w:rFonts w:ascii="Times" w:eastAsia="Times" w:hAnsi="Times" w:cs="Times"/>
          <w:i/>
          <w:iCs/>
          <w:color w:val="000000" w:themeColor="text1"/>
        </w:rPr>
      </w:pPr>
      <w:r w:rsidRPr="1D80E4DD">
        <w:rPr>
          <w:rFonts w:ascii="Times" w:eastAsia="Times" w:hAnsi="Times" w:cs="Times"/>
          <w:i/>
          <w:iCs/>
          <w:color w:val="000000" w:themeColor="text1"/>
        </w:rPr>
        <w:t xml:space="preserve">Presenter: </w:t>
      </w:r>
    </w:p>
    <w:p w14:paraId="762DEBCE" w14:textId="62648628" w:rsidR="00DC18E2" w:rsidRDefault="494E6550">
      <w:r w:rsidRPr="40892AB5">
        <w:rPr>
          <w:rFonts w:ascii="Times" w:eastAsia="Times" w:hAnsi="Times" w:cs="Times"/>
          <w:color w:val="000000" w:themeColor="text1"/>
        </w:rPr>
        <w:t>Michael E. Kitces, MSFS, MTAX, CFP®, CLU, ChFC, RHU, REBC, CASL</w:t>
      </w:r>
      <w:r w:rsidR="78043756" w:rsidRPr="40892AB5">
        <w:rPr>
          <w:rFonts w:ascii="Times" w:eastAsia="Times" w:hAnsi="Times" w:cs="Times"/>
          <w:color w:val="000000" w:themeColor="text1"/>
        </w:rPr>
        <w:t xml:space="preserve"> is the Chief Financial Planning Nerd at Kitces.com, dedicated to advancing knowledge in financial planning and helping to make financial advisors better and more successful. </w:t>
      </w:r>
    </w:p>
    <w:p w14:paraId="13E68269" w14:textId="236519FB" w:rsidR="00DC18E2" w:rsidRDefault="78043756" w:rsidP="40892AB5">
      <w:r w:rsidRPr="40892AB5">
        <w:rPr>
          <w:rFonts w:ascii="Times" w:eastAsia="Times" w:hAnsi="Times" w:cs="Times"/>
          <w:color w:val="000000" w:themeColor="text1"/>
        </w:rPr>
        <w:t xml:space="preserve">In addition, he is the Head of Planning Strategy at </w:t>
      </w:r>
      <w:r w:rsidR="00567365">
        <w:rPr>
          <w:rFonts w:ascii="Times" w:eastAsia="Times" w:hAnsi="Times" w:cs="Times"/>
          <w:color w:val="000000" w:themeColor="text1"/>
        </w:rPr>
        <w:t>Focus</w:t>
      </w:r>
      <w:r w:rsidRPr="40892AB5">
        <w:rPr>
          <w:rFonts w:ascii="Times" w:eastAsia="Times" w:hAnsi="Times" w:cs="Times"/>
          <w:color w:val="000000" w:themeColor="text1"/>
        </w:rPr>
        <w:t xml:space="preserve"> Wealth Partners, the co-founder of the XY Planning Network, AdvicePay, New Planner Recruiting, fpPathfinder, and FA BeanCounters, the former Practitioner Editor of the Journal of Financial Planning, the host of the Financial Advisor Success podcast, and the publisher of the popular financial planning industry blog Nerd’s Eye View.  </w:t>
      </w:r>
    </w:p>
    <w:p w14:paraId="15159598" w14:textId="24A9349C" w:rsidR="00DC18E2" w:rsidRDefault="78043756" w:rsidP="40892AB5">
      <w:r w:rsidRPr="40892AB5">
        <w:rPr>
          <w:rFonts w:ascii="Times" w:eastAsia="Times" w:hAnsi="Times" w:cs="Times"/>
          <w:color w:val="000000" w:themeColor="text1"/>
        </w:rPr>
        <w:t>In 2010, Michael was recognized with one of the FPA’s “Heart of Financial Planning” awards for his dedication and work in advancing the profession.</w:t>
      </w:r>
    </w:p>
    <w:p w14:paraId="4C46847B" w14:textId="1548C829" w:rsidR="00DC18E2" w:rsidRDefault="00DC18E2" w:rsidP="494E6550">
      <w:pPr>
        <w:rPr>
          <w:rFonts w:ascii="Times" w:eastAsia="Times" w:hAnsi="Times" w:cs="Times"/>
          <w:color w:val="000000" w:themeColor="text1"/>
        </w:rPr>
      </w:pPr>
    </w:p>
    <w:p w14:paraId="106D97EC" w14:textId="2CD588E3" w:rsidR="00DC18E2" w:rsidRDefault="494E6550" w:rsidP="1D80E4DD">
      <w:pPr>
        <w:rPr>
          <w:rFonts w:ascii="Times" w:eastAsia="Times" w:hAnsi="Times" w:cs="Times"/>
          <w:i/>
          <w:iCs/>
          <w:color w:val="000000" w:themeColor="text1"/>
        </w:rPr>
      </w:pPr>
      <w:r w:rsidRPr="1D80E4DD">
        <w:rPr>
          <w:rFonts w:ascii="Times" w:eastAsia="Times" w:hAnsi="Times" w:cs="Times"/>
          <w:i/>
          <w:iCs/>
          <w:color w:val="000000" w:themeColor="text1"/>
        </w:rPr>
        <w:t>Session Description:</w:t>
      </w:r>
    </w:p>
    <w:p w14:paraId="02E97363" w14:textId="25DA6B25" w:rsidR="66F559FD" w:rsidRDefault="66F559FD" w:rsidP="66F559FD">
      <w:pPr>
        <w:rPr>
          <w:rFonts w:ascii="Times" w:eastAsia="Times" w:hAnsi="Times" w:cs="Times"/>
          <w:sz w:val="21"/>
          <w:szCs w:val="21"/>
        </w:rPr>
      </w:pPr>
      <w:r w:rsidRPr="66F559FD">
        <w:rPr>
          <w:rFonts w:ascii="Times" w:eastAsia="Times" w:hAnsi="Times" w:cs="Times"/>
          <w:sz w:val="21"/>
          <w:szCs w:val="21"/>
        </w:rPr>
        <w:t xml:space="preserve">The financial planning process is a valuable, but time-consuming, process. And the pressure of 'spending the time' to demonstrate the value is only amplified further as advisory firms grow a sizable base of </w:t>
      </w:r>
      <w:r w:rsidR="00A113B3" w:rsidRPr="66F559FD">
        <w:rPr>
          <w:rFonts w:ascii="Times" w:eastAsia="Times" w:hAnsi="Times" w:cs="Times"/>
          <w:sz w:val="21"/>
          <w:szCs w:val="21"/>
        </w:rPr>
        <w:t>clientele and</w:t>
      </w:r>
      <w:r w:rsidRPr="66F559FD">
        <w:rPr>
          <w:rFonts w:ascii="Times" w:eastAsia="Times" w:hAnsi="Times" w:cs="Times"/>
          <w:sz w:val="21"/>
          <w:szCs w:val="21"/>
        </w:rPr>
        <w:t xml:space="preserve"> must support them in an ongoing manner after the initial financial plan is delivered. In this session, we explore the research on what actually makes the financial planning process more efficient and scalable, including the impact of advanced </w:t>
      </w:r>
      <w:r w:rsidR="0065751E">
        <w:rPr>
          <w:rFonts w:ascii="Times" w:eastAsia="Times" w:hAnsi="Times" w:cs="Times"/>
          <w:sz w:val="21"/>
          <w:szCs w:val="21"/>
        </w:rPr>
        <w:t>education</w:t>
      </w:r>
      <w:r w:rsidR="0065751E" w:rsidRPr="66F559FD">
        <w:rPr>
          <w:rFonts w:ascii="Times" w:eastAsia="Times" w:hAnsi="Times" w:cs="Times"/>
          <w:sz w:val="21"/>
          <w:szCs w:val="21"/>
        </w:rPr>
        <w:t xml:space="preserve"> </w:t>
      </w:r>
      <w:r w:rsidRPr="66F559FD">
        <w:rPr>
          <w:rFonts w:ascii="Times" w:eastAsia="Times" w:hAnsi="Times" w:cs="Times"/>
          <w:sz w:val="21"/>
          <w:szCs w:val="21"/>
        </w:rPr>
        <w:t>and designations, how to develop more repeatable financial planning processes with an annual service calendar, how client variability impacts the efficiency of firms a</w:t>
      </w:r>
      <w:r w:rsidR="00731F1A">
        <w:rPr>
          <w:rFonts w:ascii="Times" w:eastAsia="Times" w:hAnsi="Times" w:cs="Times"/>
          <w:sz w:val="21"/>
          <w:szCs w:val="21"/>
        </w:rPr>
        <w:t>n</w:t>
      </w:r>
      <w:r w:rsidRPr="66F559FD">
        <w:rPr>
          <w:rFonts w:ascii="Times" w:eastAsia="Times" w:hAnsi="Times" w:cs="Times"/>
          <w:sz w:val="21"/>
          <w:szCs w:val="21"/>
        </w:rPr>
        <w:t>d their planning processes</w:t>
      </w:r>
      <w:r w:rsidR="00731F1A">
        <w:rPr>
          <w:rFonts w:ascii="Times" w:eastAsia="Times" w:hAnsi="Times" w:cs="Times"/>
          <w:sz w:val="21"/>
          <w:szCs w:val="21"/>
        </w:rPr>
        <w:t xml:space="preserve"> and the benefits of refining your advice process for a particular target clientele</w:t>
      </w:r>
      <w:r w:rsidRPr="66F559FD">
        <w:rPr>
          <w:rFonts w:ascii="Times" w:eastAsia="Times" w:hAnsi="Times" w:cs="Times"/>
          <w:sz w:val="21"/>
          <w:szCs w:val="21"/>
        </w:rPr>
        <w:t>, and the role that technology does (and does not) play in advisor efficiency</w:t>
      </w:r>
      <w:r w:rsidR="00731F1A">
        <w:rPr>
          <w:rFonts w:ascii="Times" w:eastAsia="Times" w:hAnsi="Times" w:cs="Times"/>
          <w:sz w:val="21"/>
          <w:szCs w:val="21"/>
        </w:rPr>
        <w:t xml:space="preserve"> and better supporting the quality of advice delivery</w:t>
      </w:r>
      <w:r w:rsidRPr="66F559FD">
        <w:rPr>
          <w:rFonts w:ascii="Times" w:eastAsia="Times" w:hAnsi="Times" w:cs="Times"/>
          <w:sz w:val="21"/>
          <w:szCs w:val="21"/>
        </w:rPr>
        <w:t>.</w:t>
      </w:r>
    </w:p>
    <w:p w14:paraId="7900FA40" w14:textId="32DC0022" w:rsidR="00DC18E2" w:rsidRDefault="00DC18E2" w:rsidP="494E6550">
      <w:pPr>
        <w:rPr>
          <w:rFonts w:ascii="Times" w:eastAsia="Times" w:hAnsi="Times" w:cs="Times"/>
          <w:color w:val="000000" w:themeColor="text1"/>
        </w:rPr>
      </w:pPr>
    </w:p>
    <w:p w14:paraId="076914D5" w14:textId="225498F3" w:rsidR="00DC18E2" w:rsidRDefault="494E6550" w:rsidP="1D80E4DD">
      <w:pPr>
        <w:rPr>
          <w:rFonts w:ascii="Times" w:eastAsia="Times" w:hAnsi="Times" w:cs="Times"/>
          <w:i/>
          <w:iCs/>
          <w:color w:val="000000" w:themeColor="text1"/>
        </w:rPr>
      </w:pPr>
      <w:r w:rsidRPr="1D80E4DD">
        <w:rPr>
          <w:rFonts w:ascii="Times" w:eastAsia="Times" w:hAnsi="Times" w:cs="Times"/>
          <w:i/>
          <w:iCs/>
          <w:color w:val="000000" w:themeColor="text1"/>
        </w:rPr>
        <w:t>Learning Objectives:</w:t>
      </w:r>
    </w:p>
    <w:p w14:paraId="1C355C6A" w14:textId="674AAD8B" w:rsidR="00DC18E2" w:rsidRDefault="494E6550" w:rsidP="494E6550">
      <w:pPr>
        <w:rPr>
          <w:rFonts w:ascii="Times" w:eastAsia="Times" w:hAnsi="Times" w:cs="Times"/>
          <w:color w:val="000000" w:themeColor="text1"/>
        </w:rPr>
      </w:pPr>
      <w:r w:rsidRPr="494E6550">
        <w:rPr>
          <w:rFonts w:ascii="Times" w:eastAsia="Times" w:hAnsi="Times" w:cs="Times"/>
          <w:color w:val="000000" w:themeColor="text1"/>
        </w:rPr>
        <w:t xml:space="preserve">- LO #1: Identify the impact of specialization on </w:t>
      </w:r>
      <w:r w:rsidR="00EE2B53">
        <w:rPr>
          <w:rFonts w:ascii="Times" w:eastAsia="Times" w:hAnsi="Times" w:cs="Times"/>
          <w:color w:val="000000" w:themeColor="text1"/>
        </w:rPr>
        <w:t xml:space="preserve">advice delivery and </w:t>
      </w:r>
      <w:r w:rsidRPr="494E6550">
        <w:rPr>
          <w:rFonts w:ascii="Times" w:eastAsia="Times" w:hAnsi="Times" w:cs="Times"/>
          <w:color w:val="000000" w:themeColor="text1"/>
        </w:rPr>
        <w:t>advisor work efficiency.</w:t>
      </w:r>
    </w:p>
    <w:p w14:paraId="43D78E73" w14:textId="76212F10" w:rsidR="00DC18E2" w:rsidRDefault="494E6550">
      <w:r w:rsidRPr="494E6550">
        <w:rPr>
          <w:rFonts w:ascii="Times" w:eastAsia="Times" w:hAnsi="Times" w:cs="Times"/>
          <w:color w:val="000000" w:themeColor="text1"/>
        </w:rPr>
        <w:t xml:space="preserve">- LO #2: Identify </w:t>
      </w:r>
      <w:r w:rsidR="00EE2B53">
        <w:rPr>
          <w:rFonts w:ascii="Times" w:eastAsia="Times" w:hAnsi="Times" w:cs="Times"/>
          <w:color w:val="000000" w:themeColor="text1"/>
        </w:rPr>
        <w:t xml:space="preserve">how to establish </w:t>
      </w:r>
      <w:r w:rsidRPr="494E6550">
        <w:rPr>
          <w:rFonts w:ascii="Times" w:eastAsia="Times" w:hAnsi="Times" w:cs="Times"/>
          <w:color w:val="000000" w:themeColor="text1"/>
        </w:rPr>
        <w:t xml:space="preserve">repeatable </w:t>
      </w:r>
      <w:r w:rsidR="00EE2B53">
        <w:rPr>
          <w:rFonts w:ascii="Times" w:eastAsia="Times" w:hAnsi="Times" w:cs="Times"/>
          <w:color w:val="000000" w:themeColor="text1"/>
        </w:rPr>
        <w:t xml:space="preserve">financial planning </w:t>
      </w:r>
      <w:r w:rsidRPr="494E6550">
        <w:rPr>
          <w:rFonts w:ascii="Times" w:eastAsia="Times" w:hAnsi="Times" w:cs="Times"/>
          <w:color w:val="000000" w:themeColor="text1"/>
        </w:rPr>
        <w:t xml:space="preserve">processes of the firm </w:t>
      </w:r>
      <w:r w:rsidR="00A54A9A">
        <w:rPr>
          <w:rFonts w:ascii="Times" w:eastAsia="Times" w:hAnsi="Times" w:cs="Times"/>
          <w:color w:val="000000" w:themeColor="text1"/>
        </w:rPr>
        <w:t xml:space="preserve">with more standardized client deliverables via </w:t>
      </w:r>
      <w:r w:rsidRPr="494E6550">
        <w:rPr>
          <w:rFonts w:ascii="Times" w:eastAsia="Times" w:hAnsi="Times" w:cs="Times"/>
          <w:color w:val="000000" w:themeColor="text1"/>
        </w:rPr>
        <w:t>an annual service calendar</w:t>
      </w:r>
      <w:r w:rsidR="00A54A9A">
        <w:rPr>
          <w:rFonts w:ascii="Times" w:eastAsia="Times" w:hAnsi="Times" w:cs="Times"/>
          <w:color w:val="000000" w:themeColor="text1"/>
        </w:rPr>
        <w:t xml:space="preserve"> for advice delivery</w:t>
      </w:r>
      <w:r w:rsidRPr="494E6550">
        <w:rPr>
          <w:rFonts w:ascii="Times" w:eastAsia="Times" w:hAnsi="Times" w:cs="Times"/>
          <w:color w:val="000000" w:themeColor="text1"/>
        </w:rPr>
        <w:t>.</w:t>
      </w:r>
    </w:p>
    <w:p w14:paraId="468B6D3B" w14:textId="7D54380F" w:rsidR="00DC18E2" w:rsidRDefault="494E6550" w:rsidP="494E6550">
      <w:r w:rsidRPr="494E6550">
        <w:rPr>
          <w:rFonts w:ascii="Times" w:eastAsia="Times" w:hAnsi="Times" w:cs="Times"/>
          <w:color w:val="000000" w:themeColor="text1"/>
        </w:rPr>
        <w:t xml:space="preserve">- LO #3: Identify opportunities to </w:t>
      </w:r>
      <w:r w:rsidR="005C771A">
        <w:rPr>
          <w:rFonts w:ascii="Times" w:eastAsia="Times" w:hAnsi="Times" w:cs="Times"/>
          <w:color w:val="000000" w:themeColor="text1"/>
        </w:rPr>
        <w:t xml:space="preserve">systematize the financial planning process across a wide range of client </w:t>
      </w:r>
      <w:r w:rsidRPr="494E6550">
        <w:rPr>
          <w:rFonts w:ascii="Times" w:eastAsia="Times" w:hAnsi="Times" w:cs="Times"/>
          <w:color w:val="000000" w:themeColor="text1"/>
        </w:rPr>
        <w:t>variability</w:t>
      </w:r>
      <w:r w:rsidR="00392D23">
        <w:rPr>
          <w:rFonts w:ascii="Times" w:eastAsia="Times" w:hAnsi="Times" w:cs="Times"/>
          <w:color w:val="000000" w:themeColor="text1"/>
        </w:rPr>
        <w:t>, and how to deepen the financial planning process with a more focused clientele and advice offering to serve them</w:t>
      </w:r>
      <w:r w:rsidRPr="494E6550">
        <w:rPr>
          <w:rFonts w:ascii="Times" w:eastAsia="Times" w:hAnsi="Times" w:cs="Times"/>
          <w:color w:val="000000" w:themeColor="text1"/>
        </w:rPr>
        <w:t>.</w:t>
      </w:r>
    </w:p>
    <w:p w14:paraId="15329F7A" w14:textId="0C87F5C4" w:rsidR="00DC18E2" w:rsidRDefault="494E6550">
      <w:r w:rsidRPr="494E6550">
        <w:rPr>
          <w:rFonts w:ascii="Times" w:eastAsia="Times" w:hAnsi="Times" w:cs="Times"/>
          <w:color w:val="000000" w:themeColor="text1"/>
        </w:rPr>
        <w:t xml:space="preserve">- LO #4: Understand </w:t>
      </w:r>
      <w:r w:rsidR="00CB2713">
        <w:rPr>
          <w:rFonts w:ascii="Times" w:eastAsia="Times" w:hAnsi="Times" w:cs="Times"/>
          <w:color w:val="000000" w:themeColor="text1"/>
        </w:rPr>
        <w:t xml:space="preserve">the best </w:t>
      </w:r>
      <w:r w:rsidR="00FA546E">
        <w:rPr>
          <w:rFonts w:ascii="Times" w:eastAsia="Times" w:hAnsi="Times" w:cs="Times"/>
          <w:color w:val="000000" w:themeColor="text1"/>
        </w:rPr>
        <w:t>ways and when to hire to provide support to ensure consistent delivery of the financial planning process to a growing number of clientele</w:t>
      </w:r>
      <w:r w:rsidRPr="494E6550">
        <w:rPr>
          <w:rFonts w:ascii="Times" w:eastAsia="Times" w:hAnsi="Times" w:cs="Times"/>
          <w:color w:val="000000" w:themeColor="text1"/>
        </w:rPr>
        <w:t>.</w:t>
      </w:r>
    </w:p>
    <w:p w14:paraId="64685FA2" w14:textId="56EC0CB6" w:rsidR="00DC18E2" w:rsidRDefault="494E6550" w:rsidP="494E6550">
      <w:pPr>
        <w:rPr>
          <w:rFonts w:ascii="Times" w:eastAsia="Times" w:hAnsi="Times" w:cs="Times"/>
          <w:color w:val="000000" w:themeColor="text1"/>
        </w:rPr>
      </w:pPr>
      <w:r w:rsidRPr="494E6550">
        <w:rPr>
          <w:rFonts w:ascii="Times" w:eastAsia="Times" w:hAnsi="Times" w:cs="Times"/>
          <w:color w:val="000000" w:themeColor="text1"/>
        </w:rPr>
        <w:t xml:space="preserve">-LO #5: Understand </w:t>
      </w:r>
      <w:r w:rsidR="00651C14">
        <w:rPr>
          <w:rFonts w:ascii="Times" w:eastAsia="Times" w:hAnsi="Times" w:cs="Times"/>
          <w:color w:val="000000" w:themeColor="text1"/>
        </w:rPr>
        <w:t xml:space="preserve">the importance of using </w:t>
      </w:r>
      <w:r w:rsidR="00005D31">
        <w:rPr>
          <w:rFonts w:ascii="Times" w:eastAsia="Times" w:hAnsi="Times" w:cs="Times"/>
          <w:color w:val="000000" w:themeColor="text1"/>
        </w:rPr>
        <w:t xml:space="preserve">meeting </w:t>
      </w:r>
      <w:r w:rsidR="00651C14">
        <w:rPr>
          <w:rFonts w:ascii="Times" w:eastAsia="Times" w:hAnsi="Times" w:cs="Times"/>
          <w:color w:val="000000" w:themeColor="text1"/>
        </w:rPr>
        <w:t xml:space="preserve">agendas to focus </w:t>
      </w:r>
      <w:r w:rsidR="00005D31">
        <w:rPr>
          <w:rFonts w:ascii="Times" w:eastAsia="Times" w:hAnsi="Times" w:cs="Times"/>
          <w:color w:val="000000" w:themeColor="text1"/>
        </w:rPr>
        <w:t xml:space="preserve">client meeting </w:t>
      </w:r>
      <w:r w:rsidR="00651C14">
        <w:rPr>
          <w:rFonts w:ascii="Times" w:eastAsia="Times" w:hAnsi="Times" w:cs="Times"/>
          <w:color w:val="000000" w:themeColor="text1"/>
        </w:rPr>
        <w:t>discussion and attention on financial planning needs</w:t>
      </w:r>
      <w:r w:rsidR="00005D31">
        <w:rPr>
          <w:rFonts w:ascii="Times" w:eastAsia="Times" w:hAnsi="Times" w:cs="Times"/>
          <w:color w:val="000000" w:themeColor="text1"/>
        </w:rPr>
        <w:t xml:space="preserve"> and how meeting agendas support more systematized monitoring in the ongoing financial planning process</w:t>
      </w:r>
      <w:r w:rsidRPr="494E6550">
        <w:rPr>
          <w:rFonts w:ascii="Times" w:eastAsia="Times" w:hAnsi="Times" w:cs="Times"/>
          <w:color w:val="000000" w:themeColor="text1"/>
        </w:rPr>
        <w:t>.</w:t>
      </w:r>
    </w:p>
    <w:p w14:paraId="4A8BB43D" w14:textId="1BF6301B" w:rsidR="00DC18E2" w:rsidRDefault="00DC18E2" w:rsidP="494E6550">
      <w:pPr>
        <w:rPr>
          <w:rFonts w:ascii="Times" w:eastAsia="Times" w:hAnsi="Times" w:cs="Times"/>
          <w:color w:val="000000" w:themeColor="text1"/>
        </w:rPr>
      </w:pPr>
    </w:p>
    <w:p w14:paraId="21E1AC18" w14:textId="4542293C" w:rsidR="00DC18E2" w:rsidRDefault="494E6550" w:rsidP="1D80E4DD">
      <w:pPr>
        <w:rPr>
          <w:rFonts w:ascii="Times" w:eastAsia="Times" w:hAnsi="Times" w:cs="Times"/>
          <w:i/>
          <w:iCs/>
          <w:color w:val="000000" w:themeColor="text1"/>
        </w:rPr>
      </w:pPr>
      <w:r w:rsidRPr="1D80E4DD">
        <w:rPr>
          <w:rFonts w:ascii="Times" w:eastAsia="Times" w:hAnsi="Times" w:cs="Times"/>
          <w:i/>
          <w:iCs/>
          <w:color w:val="000000" w:themeColor="text1"/>
        </w:rPr>
        <w:t>Level of Complexity:</w:t>
      </w:r>
    </w:p>
    <w:p w14:paraId="6E3CC59C" w14:textId="41E8D56B" w:rsidR="00DC18E2" w:rsidRDefault="494E6550">
      <w:r w:rsidRPr="494E6550">
        <w:rPr>
          <w:rFonts w:ascii="Times" w:eastAsia="Times" w:hAnsi="Times" w:cs="Times"/>
          <w:color w:val="000000" w:themeColor="text1"/>
        </w:rPr>
        <w:t>- CFP: Advanced</w:t>
      </w:r>
    </w:p>
    <w:p w14:paraId="22DA75A9" w14:textId="40F27ED2" w:rsidR="00DC18E2" w:rsidRDefault="494E6550">
      <w:r w:rsidRPr="494E6550">
        <w:rPr>
          <w:rFonts w:ascii="Times" w:eastAsia="Times" w:hAnsi="Times" w:cs="Times"/>
          <w:color w:val="000000" w:themeColor="text1"/>
        </w:rPr>
        <w:t>- NASBA: Intermediate</w:t>
      </w:r>
    </w:p>
    <w:p w14:paraId="7B4EA523" w14:textId="2B91152C" w:rsidR="00DC18E2" w:rsidRDefault="494E6550">
      <w:r w:rsidRPr="494E6550">
        <w:rPr>
          <w:rFonts w:ascii="Times" w:eastAsia="Times" w:hAnsi="Times" w:cs="Times"/>
          <w:color w:val="000000" w:themeColor="text1"/>
        </w:rPr>
        <w:t>Topic Area(s):</w:t>
      </w:r>
    </w:p>
    <w:p w14:paraId="1F4874AE" w14:textId="7B832979" w:rsidR="00DC18E2" w:rsidRDefault="494E6550">
      <w:r w:rsidRPr="494E6550">
        <w:rPr>
          <w:rFonts w:ascii="Times" w:eastAsia="Times" w:hAnsi="Times" w:cs="Times"/>
          <w:color w:val="000000" w:themeColor="text1"/>
        </w:rPr>
        <w:t>- CFP: Financial Planning Process</w:t>
      </w:r>
    </w:p>
    <w:p w14:paraId="0E9C5BBB" w14:textId="4497DC37" w:rsidR="00DC18E2" w:rsidRDefault="494E6550">
      <w:r w:rsidRPr="494E6550">
        <w:rPr>
          <w:rFonts w:ascii="Times" w:eastAsia="Times" w:hAnsi="Times" w:cs="Times"/>
          <w:color w:val="000000" w:themeColor="text1"/>
        </w:rPr>
        <w:t>- NASBA: Specialized Knowledge (Personal Financial Planning)</w:t>
      </w:r>
    </w:p>
    <w:p w14:paraId="29B499F1" w14:textId="1724001D" w:rsidR="00DC18E2" w:rsidRDefault="00DC18E2" w:rsidP="494E6550">
      <w:pPr>
        <w:rPr>
          <w:rFonts w:ascii="Times" w:eastAsia="Times" w:hAnsi="Times" w:cs="Times"/>
          <w:color w:val="000000" w:themeColor="text1"/>
        </w:rPr>
      </w:pPr>
    </w:p>
    <w:p w14:paraId="561B0392" w14:textId="02EF812B" w:rsidR="00DC18E2" w:rsidRDefault="494E6550" w:rsidP="1D80E4DD">
      <w:pPr>
        <w:rPr>
          <w:rFonts w:ascii="Times" w:eastAsia="Times" w:hAnsi="Times" w:cs="Times"/>
          <w:i/>
          <w:iCs/>
          <w:color w:val="000000" w:themeColor="text1"/>
        </w:rPr>
      </w:pPr>
      <w:r w:rsidRPr="1D80E4DD">
        <w:rPr>
          <w:rFonts w:ascii="Times" w:eastAsia="Times" w:hAnsi="Times" w:cs="Times"/>
          <w:i/>
          <w:iCs/>
          <w:color w:val="000000" w:themeColor="text1"/>
        </w:rPr>
        <w:t>Hour(s) of CE:</w:t>
      </w:r>
    </w:p>
    <w:p w14:paraId="4AC5D56D" w14:textId="527AD0AA" w:rsidR="00DC18E2" w:rsidRDefault="494E6550">
      <w:r w:rsidRPr="494E6550">
        <w:rPr>
          <w:rFonts w:ascii="Times" w:eastAsia="Times" w:hAnsi="Times" w:cs="Times"/>
          <w:color w:val="000000" w:themeColor="text1"/>
        </w:rPr>
        <w:t>- CFP: 1.0 hour</w:t>
      </w:r>
    </w:p>
    <w:p w14:paraId="35763BCF" w14:textId="6FC61CEE" w:rsidR="00DC18E2" w:rsidRDefault="494E6550">
      <w:r w:rsidRPr="494E6550">
        <w:rPr>
          <w:rFonts w:ascii="Times" w:eastAsia="Times" w:hAnsi="Times" w:cs="Times"/>
          <w:color w:val="000000" w:themeColor="text1"/>
        </w:rPr>
        <w:t>- NASBA: 1.0 hour</w:t>
      </w:r>
    </w:p>
    <w:p w14:paraId="3142AFF8" w14:textId="4AA1CF54" w:rsidR="00DC18E2" w:rsidRDefault="00DC18E2" w:rsidP="494E6550">
      <w:pPr>
        <w:rPr>
          <w:rFonts w:ascii="Times" w:eastAsia="Times" w:hAnsi="Times" w:cs="Times"/>
          <w:color w:val="000000" w:themeColor="text1"/>
        </w:rPr>
      </w:pPr>
    </w:p>
    <w:p w14:paraId="78DAEF4B" w14:textId="46432068" w:rsidR="00DC18E2" w:rsidRDefault="494E6550" w:rsidP="1D80E4DD">
      <w:pPr>
        <w:rPr>
          <w:rFonts w:ascii="Times" w:eastAsia="Times" w:hAnsi="Times" w:cs="Times"/>
          <w:i/>
          <w:iCs/>
          <w:color w:val="000000" w:themeColor="text1"/>
        </w:rPr>
      </w:pPr>
      <w:r w:rsidRPr="1D80E4DD">
        <w:rPr>
          <w:rFonts w:ascii="Times" w:eastAsia="Times" w:hAnsi="Times" w:cs="Times"/>
          <w:i/>
          <w:iCs/>
          <w:color w:val="000000" w:themeColor="text1"/>
        </w:rPr>
        <w:t>Outline:</w:t>
      </w:r>
    </w:p>
    <w:p w14:paraId="2C078E63" w14:textId="440A66FF" w:rsidR="00DC18E2" w:rsidRDefault="494E6550" w:rsidP="1D80E4DD">
      <w:pPr>
        <w:rPr>
          <w:rFonts w:ascii="Times" w:eastAsia="Times" w:hAnsi="Times" w:cs="Times"/>
          <w:color w:val="000000" w:themeColor="text1"/>
        </w:rPr>
      </w:pPr>
      <w:r w:rsidRPr="1D80E4DD">
        <w:rPr>
          <w:rFonts w:ascii="Times" w:eastAsia="Times" w:hAnsi="Times" w:cs="Times"/>
          <w:color w:val="000000" w:themeColor="text1"/>
        </w:rPr>
        <w:t xml:space="preserve">Introduction </w:t>
      </w:r>
      <w:r>
        <w:tab/>
      </w:r>
      <w:r>
        <w:tab/>
      </w:r>
      <w:r>
        <w:tab/>
      </w:r>
      <w:r>
        <w:tab/>
      </w:r>
      <w:r>
        <w:tab/>
      </w:r>
      <w:r>
        <w:tab/>
      </w:r>
      <w:r>
        <w:tab/>
      </w:r>
      <w:r>
        <w:tab/>
      </w:r>
      <w:r>
        <w:tab/>
      </w:r>
      <w:r w:rsidRPr="1D80E4DD">
        <w:rPr>
          <w:rFonts w:ascii="Times" w:eastAsia="Times" w:hAnsi="Times" w:cs="Times"/>
          <w:color w:val="000000" w:themeColor="text1"/>
        </w:rPr>
        <w:t>5 minutes</w:t>
      </w:r>
    </w:p>
    <w:p w14:paraId="6F216737" w14:textId="38B077E9" w:rsidR="494E6550" w:rsidRDefault="494E6550" w:rsidP="1D80E4DD">
      <w:pPr>
        <w:rPr>
          <w:rFonts w:ascii="Times" w:eastAsia="Times" w:hAnsi="Times" w:cs="Times"/>
          <w:color w:val="000000" w:themeColor="text1"/>
        </w:rPr>
      </w:pPr>
      <w:r w:rsidRPr="1D80E4DD">
        <w:rPr>
          <w:rFonts w:ascii="Times" w:eastAsia="Times" w:hAnsi="Times" w:cs="Times"/>
          <w:color w:val="000000" w:themeColor="text1"/>
        </w:rPr>
        <w:t xml:space="preserve">Generalist versus Specialist – </w:t>
      </w:r>
      <w:r w:rsidR="00166BA3" w:rsidRPr="1D80E4DD">
        <w:rPr>
          <w:rFonts w:ascii="Times" w:eastAsia="Times" w:hAnsi="Times" w:cs="Times"/>
          <w:color w:val="000000" w:themeColor="text1"/>
        </w:rPr>
        <w:t>Impact of Expertise</w:t>
      </w:r>
      <w:r>
        <w:tab/>
      </w:r>
      <w:r>
        <w:tab/>
      </w:r>
      <w:r>
        <w:tab/>
      </w:r>
      <w:r w:rsidRPr="1D80E4DD">
        <w:rPr>
          <w:rFonts w:ascii="Times" w:eastAsia="Times" w:hAnsi="Times" w:cs="Times"/>
          <w:color w:val="000000" w:themeColor="text1"/>
        </w:rPr>
        <w:t>10 minutes</w:t>
      </w:r>
    </w:p>
    <w:p w14:paraId="54E5538F" w14:textId="74B8C7F7" w:rsidR="494E6550" w:rsidRDefault="494E6550" w:rsidP="1D80E4DD">
      <w:pPr>
        <w:rPr>
          <w:rFonts w:ascii="Times" w:eastAsia="Times" w:hAnsi="Times" w:cs="Times"/>
          <w:color w:val="000000" w:themeColor="text1"/>
        </w:rPr>
      </w:pPr>
      <w:r w:rsidRPr="1D80E4DD">
        <w:rPr>
          <w:rFonts w:ascii="Times" w:eastAsia="Times" w:hAnsi="Times" w:cs="Times"/>
          <w:color w:val="000000" w:themeColor="text1"/>
        </w:rPr>
        <w:t>Financial Planning Process Efficiencies – Operationalize Repeat Processes</w:t>
      </w:r>
      <w:r>
        <w:tab/>
      </w:r>
      <w:r w:rsidRPr="1D80E4DD">
        <w:rPr>
          <w:rFonts w:ascii="Times" w:eastAsia="Times" w:hAnsi="Times" w:cs="Times"/>
          <w:color w:val="000000" w:themeColor="text1"/>
        </w:rPr>
        <w:t>10 minutes</w:t>
      </w:r>
    </w:p>
    <w:p w14:paraId="53FC2C1B" w14:textId="5FA362B2" w:rsidR="494E6550" w:rsidRDefault="494E6550" w:rsidP="1D80E4DD">
      <w:pPr>
        <w:rPr>
          <w:rFonts w:ascii="Times" w:eastAsia="Times" w:hAnsi="Times" w:cs="Times"/>
          <w:color w:val="000000" w:themeColor="text1"/>
        </w:rPr>
      </w:pPr>
      <w:r w:rsidRPr="1D80E4DD">
        <w:rPr>
          <w:rFonts w:ascii="Times" w:eastAsia="Times" w:hAnsi="Times" w:cs="Times"/>
          <w:color w:val="000000" w:themeColor="text1"/>
        </w:rPr>
        <w:t xml:space="preserve">Client Variability – </w:t>
      </w:r>
      <w:r w:rsidR="006B5BA7" w:rsidRPr="1D80E4DD">
        <w:rPr>
          <w:rFonts w:ascii="Times" w:eastAsia="Times" w:hAnsi="Times" w:cs="Times"/>
          <w:color w:val="000000" w:themeColor="text1"/>
        </w:rPr>
        <w:t xml:space="preserve">Systematizing Planning Across A Wide Range of </w:t>
      </w:r>
      <w:r w:rsidRPr="1D80E4DD">
        <w:rPr>
          <w:rFonts w:ascii="Times" w:eastAsia="Times" w:hAnsi="Times" w:cs="Times"/>
          <w:color w:val="000000" w:themeColor="text1"/>
        </w:rPr>
        <w:t>Requests</w:t>
      </w:r>
      <w:r>
        <w:tab/>
      </w:r>
      <w:r w:rsidRPr="1D80E4DD">
        <w:rPr>
          <w:rFonts w:ascii="Times" w:eastAsia="Times" w:hAnsi="Times" w:cs="Times"/>
          <w:color w:val="000000" w:themeColor="text1"/>
        </w:rPr>
        <w:t>10 minutes</w:t>
      </w:r>
    </w:p>
    <w:p w14:paraId="0BCF1326" w14:textId="32467D8E" w:rsidR="494E6550" w:rsidRDefault="00D8645E" w:rsidP="1D80E4DD">
      <w:pPr>
        <w:rPr>
          <w:rFonts w:ascii="Times" w:eastAsia="Times" w:hAnsi="Times" w:cs="Times"/>
          <w:color w:val="000000" w:themeColor="text1"/>
        </w:rPr>
      </w:pPr>
      <w:r w:rsidRPr="1D80E4DD">
        <w:rPr>
          <w:rFonts w:ascii="Times" w:eastAsia="Times" w:hAnsi="Times" w:cs="Times"/>
          <w:color w:val="000000" w:themeColor="text1"/>
        </w:rPr>
        <w:t xml:space="preserve">Key Roles In Team Staff Structure to Support Financial Planning Processes </w:t>
      </w:r>
      <w:r>
        <w:tab/>
      </w:r>
      <w:r w:rsidR="494E6550" w:rsidRPr="1D80E4DD">
        <w:rPr>
          <w:rFonts w:ascii="Times" w:eastAsia="Times" w:hAnsi="Times" w:cs="Times"/>
          <w:color w:val="000000" w:themeColor="text1"/>
        </w:rPr>
        <w:t>10 minutes</w:t>
      </w:r>
    </w:p>
    <w:p w14:paraId="3472E93C" w14:textId="1ACC1CB5" w:rsidR="494E6550" w:rsidRDefault="00D8645E" w:rsidP="1D80E4DD">
      <w:pPr>
        <w:rPr>
          <w:rFonts w:ascii="Times" w:eastAsia="Times" w:hAnsi="Times" w:cs="Times"/>
          <w:color w:val="000000" w:themeColor="text1"/>
        </w:rPr>
      </w:pPr>
      <w:r w:rsidRPr="1D80E4DD">
        <w:rPr>
          <w:rFonts w:ascii="Times" w:eastAsia="Times" w:hAnsi="Times" w:cs="Times"/>
          <w:color w:val="000000" w:themeColor="text1"/>
        </w:rPr>
        <w:t>Role of Client Meeting Agendas to Systematize Ongoing Monitoring</w:t>
      </w:r>
      <w:r>
        <w:tab/>
      </w:r>
      <w:r>
        <w:tab/>
      </w:r>
      <w:r w:rsidR="494E6550" w:rsidRPr="1D80E4DD">
        <w:rPr>
          <w:rFonts w:ascii="Times" w:eastAsia="Times" w:hAnsi="Times" w:cs="Times"/>
          <w:color w:val="000000" w:themeColor="text1"/>
        </w:rPr>
        <w:t>5 minutes</w:t>
      </w:r>
    </w:p>
    <w:p w14:paraId="125F6FFE" w14:textId="4D07399D" w:rsidR="494E6550" w:rsidRDefault="494E6550" w:rsidP="1D80E4DD">
      <w:pPr>
        <w:rPr>
          <w:rFonts w:ascii="Times" w:eastAsia="Times" w:hAnsi="Times" w:cs="Times"/>
          <w:color w:val="000000" w:themeColor="text1"/>
        </w:rPr>
      </w:pPr>
    </w:p>
    <w:p w14:paraId="7FBCD561" w14:textId="1DCF9C25" w:rsidR="494E6550" w:rsidRDefault="494E6550" w:rsidP="494E6550"/>
    <w:sectPr w:rsidR="494E6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E22D7B"/>
    <w:rsid w:val="00005D31"/>
    <w:rsid w:val="00166BA3"/>
    <w:rsid w:val="002A3839"/>
    <w:rsid w:val="00392D23"/>
    <w:rsid w:val="00466102"/>
    <w:rsid w:val="00472E06"/>
    <w:rsid w:val="00567365"/>
    <w:rsid w:val="005C771A"/>
    <w:rsid w:val="00651C14"/>
    <w:rsid w:val="0065751E"/>
    <w:rsid w:val="006B5BA7"/>
    <w:rsid w:val="00731F1A"/>
    <w:rsid w:val="008F552F"/>
    <w:rsid w:val="009B705F"/>
    <w:rsid w:val="009D1D36"/>
    <w:rsid w:val="00A113B3"/>
    <w:rsid w:val="00A54A9A"/>
    <w:rsid w:val="00AB0500"/>
    <w:rsid w:val="00C62066"/>
    <w:rsid w:val="00CB2713"/>
    <w:rsid w:val="00D8645E"/>
    <w:rsid w:val="00DC18E2"/>
    <w:rsid w:val="00EE2B53"/>
    <w:rsid w:val="00FA546E"/>
    <w:rsid w:val="031E8A98"/>
    <w:rsid w:val="04C2487F"/>
    <w:rsid w:val="065E18E0"/>
    <w:rsid w:val="0877937B"/>
    <w:rsid w:val="0C043713"/>
    <w:rsid w:val="1746E9BA"/>
    <w:rsid w:val="1D80E4DD"/>
    <w:rsid w:val="1E80A9DA"/>
    <w:rsid w:val="22899C61"/>
    <w:rsid w:val="27A58745"/>
    <w:rsid w:val="2B887139"/>
    <w:rsid w:val="2C273156"/>
    <w:rsid w:val="2CE0799B"/>
    <w:rsid w:val="2D1306C3"/>
    <w:rsid w:val="33824847"/>
    <w:rsid w:val="35FF346B"/>
    <w:rsid w:val="39305400"/>
    <w:rsid w:val="3FCA5D5F"/>
    <w:rsid w:val="4060CB4F"/>
    <w:rsid w:val="40892AB5"/>
    <w:rsid w:val="413B65E5"/>
    <w:rsid w:val="46E93530"/>
    <w:rsid w:val="494E6550"/>
    <w:rsid w:val="4C4B8B64"/>
    <w:rsid w:val="4D14EB23"/>
    <w:rsid w:val="4D5876B4"/>
    <w:rsid w:val="4E19E8ED"/>
    <w:rsid w:val="4EB0BB84"/>
    <w:rsid w:val="55E92059"/>
    <w:rsid w:val="590798BE"/>
    <w:rsid w:val="5918D395"/>
    <w:rsid w:val="5D44374A"/>
    <w:rsid w:val="6123E57A"/>
    <w:rsid w:val="62C7A361"/>
    <w:rsid w:val="64E22D7B"/>
    <w:rsid w:val="663B1E9C"/>
    <w:rsid w:val="66F559FD"/>
    <w:rsid w:val="6AFD54E8"/>
    <w:rsid w:val="6CB24DA6"/>
    <w:rsid w:val="70AB60A1"/>
    <w:rsid w:val="7185BEC9"/>
    <w:rsid w:val="7714E8FC"/>
    <w:rsid w:val="7733CA82"/>
    <w:rsid w:val="78043756"/>
    <w:rsid w:val="797F95D7"/>
    <w:rsid w:val="7B1378B2"/>
    <w:rsid w:val="7BEE1348"/>
    <w:rsid w:val="7DB446DD"/>
    <w:rsid w:val="7DE20EA8"/>
    <w:rsid w:val="7DF87383"/>
    <w:rsid w:val="7E11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2D7B"/>
  <w15:chartTrackingRefBased/>
  <w15:docId w15:val="{F0D4D23F-F3D7-4AAF-89B0-E234CE75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A3839"/>
    <w:rPr>
      <w:sz w:val="16"/>
      <w:szCs w:val="16"/>
    </w:rPr>
  </w:style>
  <w:style w:type="paragraph" w:styleId="CommentText">
    <w:name w:val="annotation text"/>
    <w:basedOn w:val="Normal"/>
    <w:link w:val="CommentTextChar"/>
    <w:uiPriority w:val="99"/>
    <w:unhideWhenUsed/>
    <w:rsid w:val="002A3839"/>
    <w:pPr>
      <w:spacing w:line="240" w:lineRule="auto"/>
    </w:pPr>
    <w:rPr>
      <w:sz w:val="20"/>
      <w:szCs w:val="20"/>
    </w:rPr>
  </w:style>
  <w:style w:type="character" w:customStyle="1" w:styleId="CommentTextChar">
    <w:name w:val="Comment Text Char"/>
    <w:basedOn w:val="DefaultParagraphFont"/>
    <w:link w:val="CommentText"/>
    <w:uiPriority w:val="99"/>
    <w:rsid w:val="002A3839"/>
    <w:rPr>
      <w:sz w:val="20"/>
      <w:szCs w:val="20"/>
    </w:rPr>
  </w:style>
  <w:style w:type="paragraph" w:styleId="CommentSubject">
    <w:name w:val="annotation subject"/>
    <w:basedOn w:val="CommentText"/>
    <w:next w:val="CommentText"/>
    <w:link w:val="CommentSubjectChar"/>
    <w:uiPriority w:val="99"/>
    <w:semiHidden/>
    <w:unhideWhenUsed/>
    <w:rsid w:val="002A3839"/>
    <w:rPr>
      <w:b/>
      <w:bCs/>
    </w:rPr>
  </w:style>
  <w:style w:type="character" w:customStyle="1" w:styleId="CommentSubjectChar">
    <w:name w:val="Comment Subject Char"/>
    <w:basedOn w:val="CommentTextChar"/>
    <w:link w:val="CommentSubject"/>
    <w:uiPriority w:val="99"/>
    <w:semiHidden/>
    <w:rsid w:val="002A3839"/>
    <w:rPr>
      <w:b/>
      <w:bCs/>
      <w:sz w:val="20"/>
      <w:szCs w:val="20"/>
    </w:rPr>
  </w:style>
  <w:style w:type="paragraph" w:styleId="Revision">
    <w:name w:val="Revision"/>
    <w:hidden/>
    <w:uiPriority w:val="99"/>
    <w:semiHidden/>
    <w:rsid w:val="00657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33C8C5BF-847E-4E97-AD22-400988C8F3B6}"/>
</file>

<file path=customXml/itemProps2.xml><?xml version="1.0" encoding="utf-8"?>
<ds:datastoreItem xmlns:ds="http://schemas.openxmlformats.org/officeDocument/2006/customXml" ds:itemID="{8045658A-63FB-49B4-8C20-DF6113104A12}">
  <ds:schemaRefs>
    <ds:schemaRef ds:uri="http://schemas.microsoft.com/sharepoint/v3/contenttype/forms"/>
  </ds:schemaRefs>
</ds:datastoreItem>
</file>

<file path=customXml/itemProps3.xml><?xml version="1.0" encoding="utf-8"?>
<ds:datastoreItem xmlns:ds="http://schemas.openxmlformats.org/officeDocument/2006/customXml" ds:itemID="{D4429EAB-8992-4BC1-A4A6-0277AC4259CE}">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Meghaan Lurtz</dc:creator>
  <cp:keywords/>
  <dc:description/>
  <cp:lastModifiedBy>Paula Frey</cp:lastModifiedBy>
  <cp:revision>3</cp:revision>
  <dcterms:created xsi:type="dcterms:W3CDTF">2023-11-28T23:45:00Z</dcterms:created>
  <dcterms:modified xsi:type="dcterms:W3CDTF">2025-03-19T15:46:00Z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